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C8F05" w14:textId="6A28E0F2" w:rsidR="00353478" w:rsidRPr="005A672F" w:rsidRDefault="005A672F" w:rsidP="005A672F">
      <w:pPr>
        <w:pStyle w:val="Title"/>
        <w:framePr w:wrap="notBeside" w:x="1209" w:y="249"/>
      </w:pPr>
      <w:r w:rsidRPr="009E6DF4">
        <w:t xml:space="preserve">Mapping the Credibility of English Language Learning (ELL) Websites </w:t>
      </w:r>
      <w:bookmarkStart w:id="0" w:name="_Hlk171971781"/>
      <w:r w:rsidRPr="009E6DF4">
        <w:t>Based on Their Relevance and Level of Importance</w:t>
      </w:r>
      <w:bookmarkEnd w:id="0"/>
      <w:r w:rsidR="00E0182A" w:rsidRPr="00CB156D">
        <w:rPr>
          <w:rFonts w:asciiTheme="majorBidi" w:hAnsiTheme="majorBidi" w:cstheme="majorBidi"/>
          <w:lang w:val="en-IN"/>
        </w:rPr>
        <w:t xml:space="preserve"> </w:t>
      </w:r>
    </w:p>
    <w:p w14:paraId="6107A36F" w14:textId="77777777" w:rsidR="00353478" w:rsidRPr="00CB156D" w:rsidRDefault="00353478" w:rsidP="00353478">
      <w:pPr>
        <w:pStyle w:val="Text"/>
        <w:ind w:firstLine="0"/>
        <w:rPr>
          <w:rFonts w:asciiTheme="majorBidi" w:hAnsiTheme="majorBidi" w:cstheme="majorBidi"/>
          <w:sz w:val="18"/>
          <w:szCs w:val="18"/>
        </w:rPr>
      </w:pPr>
      <w:r w:rsidRPr="00A00945">
        <w:rPr>
          <w:rStyle w:val="FootnoteReference"/>
        </w:rPr>
        <w:footnoteReference w:customMarkFollows="1" w:id="1"/>
        <w:sym w:font="Symbol" w:char="F020"/>
      </w:r>
    </w:p>
    <w:p w14:paraId="7D15B362" w14:textId="49EB803F" w:rsidR="00353478" w:rsidRPr="005A672F" w:rsidRDefault="00F1060F" w:rsidP="00353478">
      <w:pPr>
        <w:pStyle w:val="Authors"/>
        <w:framePr w:wrap="notBeside" w:x="1434" w:y="200"/>
        <w:spacing w:after="120"/>
        <w:rPr>
          <w:rFonts w:asciiTheme="majorBidi" w:hAnsiTheme="majorBidi" w:cstheme="majorBidi"/>
          <w:b/>
          <w:lang w:val="de-DE" w:eastAsia="zh-TW"/>
        </w:rPr>
      </w:pPr>
      <w:r w:rsidRPr="005A672F">
        <w:rPr>
          <w:rFonts w:asciiTheme="majorBidi" w:hAnsiTheme="majorBidi" w:cstheme="majorBidi"/>
          <w:b/>
          <w:lang w:val="de-DE"/>
        </w:rPr>
        <w:t>Nur Anisa Ibrahim Gani</w:t>
      </w:r>
      <w:r w:rsidR="003C0880" w:rsidRPr="005A672F">
        <w:rPr>
          <w:rFonts w:asciiTheme="majorBidi" w:eastAsia="Times New Roman" w:hAnsiTheme="majorBidi" w:cstheme="majorBidi"/>
          <w:color w:val="000000"/>
          <w:kern w:val="2"/>
          <w:vertAlign w:val="superscript"/>
          <w:lang w:val="de-DE" w:eastAsia="zh-CN"/>
        </w:rPr>
        <w:t>1</w:t>
      </w:r>
      <w:r w:rsidR="00353478" w:rsidRPr="005A672F">
        <w:rPr>
          <w:rFonts w:asciiTheme="majorBidi" w:hAnsiTheme="majorBidi" w:cstheme="majorBidi"/>
          <w:b/>
          <w:lang w:val="de-DE"/>
        </w:rPr>
        <w:t xml:space="preserve">, </w:t>
      </w:r>
      <w:r w:rsidRPr="005A672F">
        <w:rPr>
          <w:rFonts w:asciiTheme="majorBidi" w:hAnsiTheme="majorBidi" w:cstheme="majorBidi"/>
          <w:b/>
          <w:lang w:val="de-DE"/>
        </w:rPr>
        <w:t>Hadina Habil</w:t>
      </w:r>
      <w:r w:rsidR="003C0880" w:rsidRPr="005A672F">
        <w:rPr>
          <w:rFonts w:asciiTheme="majorBidi" w:eastAsia="Times New Roman" w:hAnsiTheme="majorBidi" w:cstheme="majorBidi"/>
          <w:color w:val="000000"/>
          <w:kern w:val="2"/>
          <w:vertAlign w:val="superscript"/>
          <w:lang w:val="de-DE" w:eastAsia="zh-CN"/>
        </w:rPr>
        <w:t>2</w:t>
      </w:r>
    </w:p>
    <w:p w14:paraId="448FC38B" w14:textId="25FF1A67" w:rsidR="00353478" w:rsidRPr="00CB156D" w:rsidRDefault="00353478" w:rsidP="003F34EA">
      <w:pPr>
        <w:widowControl w:val="0"/>
        <w:autoSpaceDE/>
        <w:autoSpaceDN/>
        <w:spacing w:line="276" w:lineRule="auto"/>
        <w:jc w:val="center"/>
        <w:rPr>
          <w:rFonts w:asciiTheme="majorBidi" w:eastAsia="Times New Roman" w:hAnsiTheme="majorBidi" w:cstheme="majorBidi"/>
          <w:color w:val="000000"/>
          <w:kern w:val="2"/>
          <w:sz w:val="22"/>
          <w:szCs w:val="22"/>
          <w:lang w:eastAsia="zh-CN"/>
        </w:rPr>
      </w:pPr>
      <w:r w:rsidRPr="00CB156D">
        <w:rPr>
          <w:rFonts w:asciiTheme="majorBidi" w:eastAsia="Times New Roman" w:hAnsiTheme="majorBidi" w:cstheme="majorBidi"/>
          <w:color w:val="000000"/>
          <w:kern w:val="2"/>
          <w:sz w:val="22"/>
          <w:szCs w:val="22"/>
          <w:vertAlign w:val="superscript"/>
          <w:lang w:eastAsia="zh-CN"/>
        </w:rPr>
        <w:t xml:space="preserve">1 </w:t>
      </w:r>
      <w:r w:rsidR="00F1060F" w:rsidRPr="00F1060F">
        <w:rPr>
          <w:rFonts w:asciiTheme="majorBidi" w:eastAsia="Times New Roman" w:hAnsiTheme="majorBidi" w:cstheme="majorBidi"/>
          <w:color w:val="000000"/>
          <w:kern w:val="2"/>
          <w:sz w:val="22"/>
          <w:szCs w:val="22"/>
          <w:lang w:eastAsia="zh-CN"/>
        </w:rPr>
        <w:t>School of Education</w:t>
      </w:r>
      <w:r w:rsidR="00B06B77" w:rsidRPr="00CB156D">
        <w:rPr>
          <w:rFonts w:asciiTheme="majorBidi" w:eastAsia="Times New Roman" w:hAnsiTheme="majorBidi" w:cstheme="majorBidi"/>
          <w:color w:val="000000"/>
          <w:kern w:val="2"/>
          <w:sz w:val="22"/>
          <w:szCs w:val="22"/>
          <w:lang w:eastAsia="zh-CN"/>
        </w:rPr>
        <w:t xml:space="preserve">, </w:t>
      </w:r>
      <w:proofErr w:type="spellStart"/>
      <w:r w:rsidR="001B70B7" w:rsidRPr="001B70B7">
        <w:rPr>
          <w:rFonts w:asciiTheme="majorBidi" w:eastAsia="Times New Roman" w:hAnsiTheme="majorBidi" w:cstheme="majorBidi"/>
          <w:color w:val="000000"/>
          <w:kern w:val="2"/>
          <w:sz w:val="22"/>
          <w:szCs w:val="22"/>
          <w:lang w:eastAsia="zh-CN"/>
        </w:rPr>
        <w:t>Universiti</w:t>
      </w:r>
      <w:proofErr w:type="spellEnd"/>
      <w:r w:rsidR="001B70B7" w:rsidRPr="001B70B7">
        <w:rPr>
          <w:rFonts w:asciiTheme="majorBidi" w:eastAsia="Times New Roman" w:hAnsiTheme="majorBidi" w:cstheme="majorBidi"/>
          <w:color w:val="000000"/>
          <w:kern w:val="2"/>
          <w:sz w:val="22"/>
          <w:szCs w:val="22"/>
          <w:lang w:eastAsia="zh-CN"/>
        </w:rPr>
        <w:t xml:space="preserve"> </w:t>
      </w:r>
      <w:proofErr w:type="spellStart"/>
      <w:r w:rsidR="001B70B7" w:rsidRPr="001B70B7">
        <w:rPr>
          <w:rFonts w:asciiTheme="majorBidi" w:eastAsia="Times New Roman" w:hAnsiTheme="majorBidi" w:cstheme="majorBidi"/>
          <w:color w:val="000000"/>
          <w:kern w:val="2"/>
          <w:sz w:val="22"/>
          <w:szCs w:val="22"/>
          <w:lang w:eastAsia="zh-CN"/>
        </w:rPr>
        <w:t>Teknologi</w:t>
      </w:r>
      <w:proofErr w:type="spellEnd"/>
      <w:r w:rsidR="001B70B7" w:rsidRPr="001B70B7">
        <w:rPr>
          <w:rFonts w:asciiTheme="majorBidi" w:eastAsia="Times New Roman" w:hAnsiTheme="majorBidi" w:cstheme="majorBidi"/>
          <w:color w:val="000000"/>
          <w:kern w:val="2"/>
          <w:sz w:val="22"/>
          <w:szCs w:val="22"/>
          <w:lang w:eastAsia="zh-CN"/>
        </w:rPr>
        <w:t xml:space="preserve"> Malaysia, Johor Bahru, Malaysia</w:t>
      </w:r>
      <w:r w:rsidRPr="00CB156D">
        <w:rPr>
          <w:rFonts w:asciiTheme="majorBidi" w:eastAsia="Times New Roman" w:hAnsiTheme="majorBidi" w:cstheme="majorBidi"/>
          <w:color w:val="000000"/>
          <w:kern w:val="2"/>
          <w:sz w:val="22"/>
          <w:szCs w:val="22"/>
          <w:lang w:eastAsia="zh-CN"/>
        </w:rPr>
        <w:t xml:space="preserve">. </w:t>
      </w:r>
    </w:p>
    <w:p w14:paraId="69185BE6" w14:textId="49510F15" w:rsidR="00353478" w:rsidRPr="00CB156D" w:rsidRDefault="00353478" w:rsidP="001B70B7">
      <w:pPr>
        <w:widowControl w:val="0"/>
        <w:autoSpaceDE/>
        <w:autoSpaceDN/>
        <w:spacing w:line="276" w:lineRule="auto"/>
        <w:jc w:val="center"/>
        <w:rPr>
          <w:rFonts w:asciiTheme="majorBidi" w:eastAsia="Times New Roman" w:hAnsiTheme="majorBidi" w:cstheme="majorBidi"/>
          <w:color w:val="000000"/>
          <w:kern w:val="2"/>
          <w:sz w:val="22"/>
          <w:szCs w:val="22"/>
          <w:lang w:eastAsia="zh-CN"/>
        </w:rPr>
      </w:pPr>
      <w:r w:rsidRPr="00CB156D">
        <w:rPr>
          <w:rFonts w:asciiTheme="majorBidi" w:eastAsia="Times New Roman" w:hAnsiTheme="majorBidi" w:cstheme="majorBidi"/>
          <w:color w:val="000000"/>
          <w:kern w:val="2"/>
          <w:sz w:val="22"/>
          <w:szCs w:val="22"/>
          <w:vertAlign w:val="superscript"/>
          <w:lang w:eastAsia="zh-CN"/>
        </w:rPr>
        <w:t xml:space="preserve">2 </w:t>
      </w:r>
      <w:r w:rsidR="00F1060F" w:rsidRPr="00F1060F">
        <w:rPr>
          <w:rFonts w:asciiTheme="majorBidi" w:eastAsia="Times New Roman" w:hAnsiTheme="majorBidi" w:cstheme="majorBidi"/>
          <w:color w:val="000000"/>
          <w:kern w:val="2"/>
          <w:sz w:val="22"/>
          <w:szCs w:val="22"/>
          <w:lang w:eastAsia="zh-CN"/>
        </w:rPr>
        <w:t>Language Academy</w:t>
      </w:r>
      <w:r w:rsidR="00B06B77" w:rsidRPr="00CB156D">
        <w:rPr>
          <w:rFonts w:asciiTheme="majorBidi" w:eastAsia="Times New Roman" w:hAnsiTheme="majorBidi" w:cstheme="majorBidi"/>
          <w:color w:val="000000"/>
          <w:kern w:val="2"/>
          <w:sz w:val="22"/>
          <w:szCs w:val="22"/>
          <w:lang w:eastAsia="zh-CN"/>
        </w:rPr>
        <w:t xml:space="preserve">, </w:t>
      </w:r>
      <w:bookmarkStart w:id="1" w:name="_Hlk172925350"/>
      <w:proofErr w:type="spellStart"/>
      <w:r w:rsidR="00F1060F" w:rsidRPr="00F1060F">
        <w:rPr>
          <w:rFonts w:asciiTheme="majorBidi" w:eastAsia="Times New Roman" w:hAnsiTheme="majorBidi" w:cstheme="majorBidi"/>
          <w:color w:val="000000"/>
          <w:kern w:val="2"/>
          <w:sz w:val="22"/>
          <w:szCs w:val="22"/>
          <w:lang w:eastAsia="zh-CN"/>
        </w:rPr>
        <w:t>Universiti</w:t>
      </w:r>
      <w:proofErr w:type="spellEnd"/>
      <w:r w:rsidR="00F1060F" w:rsidRPr="00F1060F">
        <w:rPr>
          <w:rFonts w:asciiTheme="majorBidi" w:eastAsia="Times New Roman" w:hAnsiTheme="majorBidi" w:cstheme="majorBidi"/>
          <w:color w:val="000000"/>
          <w:kern w:val="2"/>
          <w:sz w:val="22"/>
          <w:szCs w:val="22"/>
          <w:lang w:eastAsia="zh-CN"/>
        </w:rPr>
        <w:t xml:space="preserve"> </w:t>
      </w:r>
      <w:proofErr w:type="spellStart"/>
      <w:r w:rsidR="00F1060F" w:rsidRPr="00F1060F">
        <w:rPr>
          <w:rFonts w:asciiTheme="majorBidi" w:eastAsia="Times New Roman" w:hAnsiTheme="majorBidi" w:cstheme="majorBidi"/>
          <w:color w:val="000000"/>
          <w:kern w:val="2"/>
          <w:sz w:val="22"/>
          <w:szCs w:val="22"/>
          <w:lang w:eastAsia="zh-CN"/>
        </w:rPr>
        <w:t>Teknologi</w:t>
      </w:r>
      <w:proofErr w:type="spellEnd"/>
      <w:r w:rsidR="00F1060F" w:rsidRPr="00F1060F">
        <w:rPr>
          <w:rFonts w:asciiTheme="majorBidi" w:eastAsia="Times New Roman" w:hAnsiTheme="majorBidi" w:cstheme="majorBidi"/>
          <w:color w:val="000000"/>
          <w:kern w:val="2"/>
          <w:sz w:val="22"/>
          <w:szCs w:val="22"/>
          <w:lang w:eastAsia="zh-CN"/>
        </w:rPr>
        <w:t xml:space="preserve"> Malaysia, Johor Bahru, Malaysia</w:t>
      </w:r>
      <w:r w:rsidRPr="00CB156D">
        <w:rPr>
          <w:rFonts w:asciiTheme="majorBidi" w:eastAsia="Times New Roman" w:hAnsiTheme="majorBidi" w:cstheme="majorBidi"/>
          <w:color w:val="000000"/>
          <w:kern w:val="2"/>
          <w:sz w:val="22"/>
          <w:szCs w:val="22"/>
          <w:lang w:eastAsia="zh-CN"/>
        </w:rPr>
        <w:t>.</w:t>
      </w:r>
      <w:bookmarkEnd w:id="1"/>
      <w:r w:rsidRPr="00CB156D">
        <w:rPr>
          <w:rFonts w:asciiTheme="majorBidi" w:eastAsia="Times New Roman" w:hAnsiTheme="majorBidi" w:cstheme="majorBidi"/>
          <w:color w:val="000000"/>
          <w:kern w:val="2"/>
          <w:sz w:val="22"/>
          <w:szCs w:val="22"/>
          <w:lang w:eastAsia="zh-CN"/>
        </w:rPr>
        <w:t xml:space="preserve"> </w:t>
      </w:r>
    </w:p>
    <w:p w14:paraId="5A9C6D19" w14:textId="6F20E6D4" w:rsidR="00353478" w:rsidRPr="00CB156D" w:rsidRDefault="00E0182A" w:rsidP="003F34EA">
      <w:pPr>
        <w:widowControl w:val="0"/>
        <w:autoSpaceDE/>
        <w:autoSpaceDN/>
        <w:spacing w:line="276" w:lineRule="auto"/>
        <w:jc w:val="center"/>
        <w:rPr>
          <w:rFonts w:asciiTheme="majorBidi" w:eastAsia="Times New Roman" w:hAnsiTheme="majorBidi" w:cstheme="majorBidi"/>
          <w:color w:val="000000"/>
          <w:kern w:val="2"/>
          <w:sz w:val="22"/>
          <w:szCs w:val="22"/>
          <w:lang w:eastAsia="zh-CN"/>
        </w:rPr>
      </w:pPr>
      <w:r w:rsidRPr="00CB156D">
        <w:rPr>
          <w:rFonts w:asciiTheme="majorBidi" w:eastAsia="Times New Roman" w:hAnsiTheme="majorBidi" w:cstheme="majorBidi"/>
          <w:b/>
          <w:bCs/>
          <w:color w:val="000000"/>
          <w:kern w:val="2"/>
          <w:sz w:val="22"/>
          <w:szCs w:val="22"/>
          <w:lang w:eastAsia="zh-CN"/>
        </w:rPr>
        <w:t>Email:</w:t>
      </w:r>
      <w:r w:rsidR="00353478" w:rsidRPr="00CB156D">
        <w:rPr>
          <w:rFonts w:asciiTheme="majorBidi" w:eastAsia="Times New Roman" w:hAnsiTheme="majorBidi" w:cstheme="majorBidi"/>
          <w:color w:val="000000"/>
          <w:kern w:val="2"/>
          <w:sz w:val="22"/>
          <w:szCs w:val="22"/>
          <w:lang w:eastAsia="zh-CN"/>
        </w:rPr>
        <w:t xml:space="preserve"> </w:t>
      </w:r>
      <w:r w:rsidR="00353478" w:rsidRPr="00CB156D">
        <w:rPr>
          <w:rFonts w:asciiTheme="majorBidi" w:eastAsia="Times New Roman" w:hAnsiTheme="majorBidi" w:cstheme="majorBidi"/>
          <w:kern w:val="2"/>
          <w:sz w:val="22"/>
          <w:szCs w:val="22"/>
          <w:vertAlign w:val="superscript"/>
          <w:lang w:eastAsia="zh-CN"/>
        </w:rPr>
        <w:t>1</w:t>
      </w:r>
      <w:r w:rsidR="00F1060F" w:rsidRPr="00F1060F">
        <w:rPr>
          <w:rFonts w:asciiTheme="majorBidi" w:eastAsia="Times New Roman" w:hAnsiTheme="majorBidi" w:cstheme="majorBidi"/>
          <w:color w:val="0070C0"/>
          <w:kern w:val="2"/>
          <w:sz w:val="22"/>
          <w:szCs w:val="22"/>
          <w:lang w:eastAsia="zh-CN"/>
        </w:rPr>
        <w:t>nuranisa@graduate.utm.my</w:t>
      </w:r>
      <w:r w:rsidR="00F76B66" w:rsidRPr="00CB156D">
        <w:rPr>
          <w:rFonts w:asciiTheme="majorBidi" w:eastAsia="Times New Roman" w:hAnsiTheme="majorBidi" w:cstheme="majorBidi"/>
          <w:color w:val="000000"/>
          <w:kern w:val="2"/>
          <w:sz w:val="22"/>
          <w:szCs w:val="22"/>
          <w:lang w:eastAsia="zh-CN"/>
        </w:rPr>
        <w:t>,</w:t>
      </w:r>
      <w:r w:rsidR="00353478" w:rsidRPr="00CB156D">
        <w:rPr>
          <w:rFonts w:asciiTheme="majorBidi" w:eastAsia="Times New Roman" w:hAnsiTheme="majorBidi" w:cstheme="majorBidi"/>
          <w:color w:val="000000"/>
          <w:kern w:val="2"/>
          <w:sz w:val="22"/>
          <w:szCs w:val="22"/>
          <w:lang w:eastAsia="zh-CN"/>
        </w:rPr>
        <w:t xml:space="preserve"> </w:t>
      </w:r>
      <w:r w:rsidR="00353478" w:rsidRPr="00CB156D">
        <w:rPr>
          <w:rFonts w:asciiTheme="majorBidi" w:eastAsia="Times New Roman" w:hAnsiTheme="majorBidi" w:cstheme="majorBidi"/>
          <w:kern w:val="2"/>
          <w:sz w:val="22"/>
          <w:szCs w:val="22"/>
          <w:vertAlign w:val="superscript"/>
          <w:lang w:eastAsia="zh-CN"/>
        </w:rPr>
        <w:t>2</w:t>
      </w:r>
      <w:r w:rsidR="00F1060F" w:rsidRPr="00F1060F">
        <w:rPr>
          <w:rFonts w:asciiTheme="majorBidi" w:eastAsia="Times New Roman" w:hAnsiTheme="majorBidi" w:cstheme="majorBidi"/>
          <w:color w:val="0070C0"/>
          <w:kern w:val="2"/>
          <w:sz w:val="22"/>
          <w:szCs w:val="22"/>
          <w:lang w:eastAsia="zh-CN"/>
        </w:rPr>
        <w:t>hadina@utm.my</w:t>
      </w:r>
    </w:p>
    <w:p w14:paraId="2CA633A5" w14:textId="77777777" w:rsidR="00B06B77" w:rsidRPr="00CB156D" w:rsidRDefault="00B06B77" w:rsidP="003F34EA">
      <w:pPr>
        <w:widowControl w:val="0"/>
        <w:autoSpaceDE/>
        <w:autoSpaceDN/>
        <w:spacing w:line="276" w:lineRule="auto"/>
        <w:jc w:val="center"/>
        <w:rPr>
          <w:rFonts w:asciiTheme="majorBidi" w:eastAsia="Times New Roman" w:hAnsiTheme="majorBidi" w:cstheme="majorBidi"/>
          <w:color w:val="000000"/>
          <w:kern w:val="2"/>
          <w:sz w:val="22"/>
          <w:szCs w:val="22"/>
          <w:lang w:eastAsia="zh-CN"/>
        </w:rPr>
      </w:pPr>
    </w:p>
    <w:p w14:paraId="02AA3B9A" w14:textId="6FE22C9B" w:rsidR="00B06B77" w:rsidRPr="00CB156D" w:rsidRDefault="00B06B77" w:rsidP="003F34EA">
      <w:pPr>
        <w:widowControl w:val="0"/>
        <w:autoSpaceDE/>
        <w:autoSpaceDN/>
        <w:spacing w:line="276" w:lineRule="auto"/>
        <w:jc w:val="center"/>
        <w:rPr>
          <w:rFonts w:asciiTheme="majorBidi" w:eastAsia="Times New Roman" w:hAnsiTheme="majorBidi" w:cstheme="majorBidi"/>
          <w:color w:val="000000"/>
          <w:kern w:val="2"/>
          <w:sz w:val="22"/>
          <w:szCs w:val="22"/>
          <w:lang w:eastAsia="zh-CN"/>
        </w:rPr>
      </w:pPr>
      <w:r w:rsidRPr="00CB156D">
        <w:rPr>
          <w:rFonts w:asciiTheme="majorBidi" w:eastAsia="Times New Roman" w:hAnsiTheme="majorBidi" w:cstheme="majorBidi"/>
          <w:b/>
          <w:bCs/>
          <w:color w:val="000000"/>
          <w:kern w:val="2"/>
          <w:sz w:val="22"/>
          <w:szCs w:val="22"/>
          <w:lang w:eastAsia="zh-CN"/>
        </w:rPr>
        <w:t>Orchid Id number:</w:t>
      </w:r>
      <w:r w:rsidRPr="00CB156D">
        <w:rPr>
          <w:rFonts w:asciiTheme="majorBidi" w:eastAsia="Times New Roman" w:hAnsiTheme="majorBidi" w:cstheme="majorBidi"/>
          <w:color w:val="000000"/>
          <w:kern w:val="2"/>
          <w:sz w:val="22"/>
          <w:szCs w:val="22"/>
          <w:lang w:eastAsia="zh-CN"/>
        </w:rPr>
        <w:t xml:space="preserve"> </w:t>
      </w:r>
      <w:r w:rsidRPr="00CB156D">
        <w:rPr>
          <w:rFonts w:asciiTheme="majorBidi" w:eastAsia="Times New Roman" w:hAnsiTheme="majorBidi" w:cstheme="majorBidi"/>
          <w:color w:val="00B050"/>
          <w:kern w:val="2"/>
          <w:sz w:val="22"/>
          <w:szCs w:val="22"/>
          <w:vertAlign w:val="superscript"/>
          <w:lang w:eastAsia="zh-CN"/>
        </w:rPr>
        <w:t>1</w:t>
      </w:r>
      <w:r w:rsidR="001B70B7" w:rsidRPr="001B70B7">
        <w:rPr>
          <w:rFonts w:asciiTheme="majorBidi" w:eastAsia="Times New Roman" w:hAnsiTheme="majorBidi" w:cstheme="majorBidi"/>
          <w:color w:val="00B050"/>
          <w:kern w:val="2"/>
          <w:sz w:val="22"/>
          <w:szCs w:val="22"/>
          <w:lang w:eastAsia="zh-CN"/>
        </w:rPr>
        <w:t>0009-0001-9906-5183</w:t>
      </w:r>
      <w:r w:rsidRPr="00CB156D">
        <w:rPr>
          <w:rFonts w:asciiTheme="majorBidi" w:eastAsia="Times New Roman" w:hAnsiTheme="majorBidi" w:cstheme="majorBidi"/>
          <w:color w:val="000000"/>
          <w:kern w:val="2"/>
          <w:sz w:val="22"/>
          <w:szCs w:val="22"/>
          <w:lang w:eastAsia="zh-CN"/>
        </w:rPr>
        <w:t xml:space="preserve">, </w:t>
      </w:r>
      <w:r w:rsidRPr="00CB156D">
        <w:rPr>
          <w:rFonts w:asciiTheme="majorBidi" w:eastAsia="Times New Roman" w:hAnsiTheme="majorBidi" w:cstheme="majorBidi"/>
          <w:color w:val="00B050"/>
          <w:kern w:val="2"/>
          <w:sz w:val="22"/>
          <w:szCs w:val="22"/>
          <w:vertAlign w:val="superscript"/>
          <w:lang w:eastAsia="zh-CN"/>
        </w:rPr>
        <w:t>2</w:t>
      </w:r>
      <w:r w:rsidR="001B70B7" w:rsidRPr="001B70B7">
        <w:rPr>
          <w:rFonts w:asciiTheme="majorBidi" w:eastAsia="Times New Roman" w:hAnsiTheme="majorBidi" w:cstheme="majorBidi"/>
          <w:color w:val="00B050"/>
          <w:kern w:val="2"/>
          <w:sz w:val="22"/>
          <w:szCs w:val="22"/>
          <w:lang w:eastAsia="zh-CN"/>
        </w:rPr>
        <w:t>0000-0002-7509-5425</w:t>
      </w:r>
    </w:p>
    <w:p w14:paraId="58CE5317" w14:textId="77777777" w:rsidR="00B06B77" w:rsidRPr="00CB156D" w:rsidRDefault="00B06B77" w:rsidP="003F34EA">
      <w:pPr>
        <w:widowControl w:val="0"/>
        <w:autoSpaceDE/>
        <w:autoSpaceDN/>
        <w:spacing w:line="276" w:lineRule="auto"/>
        <w:jc w:val="center"/>
        <w:rPr>
          <w:rFonts w:asciiTheme="majorBidi" w:eastAsia="Times New Roman" w:hAnsiTheme="majorBidi" w:cstheme="majorBidi"/>
          <w:color w:val="000000"/>
          <w:kern w:val="2"/>
          <w:sz w:val="22"/>
          <w:szCs w:val="22"/>
          <w:lang w:eastAsia="zh-CN"/>
        </w:rPr>
      </w:pPr>
    </w:p>
    <w:p w14:paraId="668A69FC" w14:textId="225FB321" w:rsidR="00353478" w:rsidRPr="00CB156D" w:rsidRDefault="00353478" w:rsidP="003F34EA">
      <w:pPr>
        <w:widowControl w:val="0"/>
        <w:autoSpaceDE/>
        <w:autoSpaceDN/>
        <w:spacing w:line="276" w:lineRule="auto"/>
        <w:jc w:val="center"/>
        <w:rPr>
          <w:rFonts w:asciiTheme="majorBidi" w:eastAsia="Times New Roman" w:hAnsiTheme="majorBidi" w:cstheme="majorBidi"/>
          <w:color w:val="000000"/>
          <w:kern w:val="2"/>
          <w:sz w:val="22"/>
          <w:szCs w:val="22"/>
          <w:lang w:eastAsia="zh-CN"/>
        </w:rPr>
      </w:pPr>
      <w:r w:rsidRPr="00CB156D">
        <w:rPr>
          <w:rFonts w:asciiTheme="majorBidi" w:eastAsia="Times New Roman" w:hAnsiTheme="majorBidi" w:cstheme="majorBidi"/>
          <w:b/>
          <w:bCs/>
          <w:color w:val="000000"/>
          <w:kern w:val="2"/>
          <w:sz w:val="22"/>
          <w:szCs w:val="22"/>
          <w:lang w:eastAsia="zh-CN"/>
        </w:rPr>
        <w:t>Corresponding Author*:</w:t>
      </w:r>
      <w:r w:rsidRPr="00CB156D">
        <w:rPr>
          <w:rFonts w:asciiTheme="majorBidi" w:eastAsia="Times New Roman" w:hAnsiTheme="majorBidi" w:cstheme="majorBidi"/>
          <w:color w:val="000000"/>
          <w:kern w:val="2"/>
          <w:sz w:val="22"/>
          <w:szCs w:val="22"/>
          <w:lang w:eastAsia="zh-CN"/>
        </w:rPr>
        <w:t xml:space="preserve"> </w:t>
      </w:r>
      <w:r w:rsidR="001B70B7" w:rsidRPr="001B70B7">
        <w:rPr>
          <w:rFonts w:asciiTheme="majorBidi" w:eastAsia="Times New Roman" w:hAnsiTheme="majorBidi" w:cstheme="majorBidi"/>
          <w:color w:val="000000"/>
          <w:kern w:val="2"/>
          <w:sz w:val="22"/>
          <w:szCs w:val="22"/>
          <w:lang w:eastAsia="zh-CN"/>
        </w:rPr>
        <w:t>Nur Anisa Ibrahim Gani</w:t>
      </w:r>
      <w:r w:rsidRPr="00CB156D">
        <w:rPr>
          <w:rFonts w:asciiTheme="majorBidi" w:eastAsia="Times New Roman" w:hAnsiTheme="majorBidi" w:cstheme="majorBidi"/>
          <w:color w:val="000000"/>
          <w:kern w:val="2"/>
          <w:sz w:val="22"/>
          <w:szCs w:val="22"/>
          <w:lang w:eastAsia="zh-CN"/>
        </w:rPr>
        <w:t>.</w:t>
      </w:r>
    </w:p>
    <w:p w14:paraId="1C38D603" w14:textId="77777777" w:rsidR="00353478" w:rsidRPr="00CB156D" w:rsidRDefault="00353478" w:rsidP="00353478">
      <w:pPr>
        <w:widowControl w:val="0"/>
        <w:autoSpaceDE/>
        <w:autoSpaceDN/>
        <w:spacing w:line="200" w:lineRule="exact"/>
        <w:jc w:val="center"/>
        <w:rPr>
          <w:rFonts w:asciiTheme="majorBidi" w:eastAsia="Times New Roman" w:hAnsiTheme="majorBidi" w:cstheme="majorBidi"/>
          <w:color w:val="000000"/>
          <w:kern w:val="2"/>
          <w:sz w:val="18"/>
          <w:szCs w:val="18"/>
          <w:lang w:eastAsia="zh-CN"/>
        </w:rPr>
      </w:pPr>
    </w:p>
    <w:p w14:paraId="2F197316" w14:textId="77777777" w:rsidR="00353478" w:rsidRPr="00CB156D" w:rsidRDefault="00353478" w:rsidP="00353478">
      <w:pPr>
        <w:widowControl w:val="0"/>
        <w:autoSpaceDE/>
        <w:autoSpaceDN/>
        <w:spacing w:line="200" w:lineRule="exact"/>
        <w:jc w:val="center"/>
        <w:rPr>
          <w:rFonts w:asciiTheme="majorBidi" w:eastAsia="Times New Roman" w:hAnsiTheme="majorBidi" w:cstheme="majorBidi"/>
          <w:color w:val="000000"/>
          <w:kern w:val="2"/>
          <w:sz w:val="18"/>
          <w:szCs w:val="18"/>
          <w:lang w:eastAsia="zh-CN"/>
        </w:rPr>
      </w:pPr>
    </w:p>
    <w:p w14:paraId="1BD2D688" w14:textId="66B1DC46" w:rsidR="003D44EB" w:rsidRDefault="004A3C9F" w:rsidP="00353478">
      <w:pPr>
        <w:rPr>
          <w:rFonts w:asciiTheme="majorBidi" w:hAnsiTheme="majorBidi" w:cstheme="majorBidi"/>
          <w:b/>
          <w:bCs/>
          <w:iCs/>
          <w:sz w:val="22"/>
          <w:szCs w:val="22"/>
        </w:rPr>
      </w:pPr>
      <w:r w:rsidRPr="005506B1">
        <w:rPr>
          <w:rFonts w:asciiTheme="majorBidi" w:hAnsiTheme="majorBidi" w:cstheme="majorBidi"/>
          <w:b/>
          <w:bCs/>
          <w:iCs/>
          <w:sz w:val="22"/>
          <w:szCs w:val="22"/>
        </w:rPr>
        <w:t>ABSTRACT:</w:t>
      </w:r>
    </w:p>
    <w:p w14:paraId="680401EB" w14:textId="77777777" w:rsidR="005506B1" w:rsidRPr="005506B1" w:rsidRDefault="005506B1" w:rsidP="00353478">
      <w:pPr>
        <w:rPr>
          <w:rFonts w:asciiTheme="majorBidi" w:hAnsiTheme="majorBidi" w:cstheme="majorBidi"/>
          <w:b/>
          <w:bCs/>
          <w:iCs/>
          <w:sz w:val="22"/>
          <w:szCs w:val="22"/>
        </w:rPr>
      </w:pPr>
    </w:p>
    <w:p w14:paraId="2046FCEF" w14:textId="7CA1C4AA" w:rsidR="000C0AEA" w:rsidRDefault="005A672F" w:rsidP="001B70B7">
      <w:pPr>
        <w:pStyle w:val="Abstract"/>
        <w:spacing w:line="276" w:lineRule="auto"/>
        <w:ind w:firstLine="0"/>
        <w:rPr>
          <w:rFonts w:asciiTheme="majorBidi" w:hAnsiTheme="majorBidi" w:cstheme="majorBidi"/>
          <w:b w:val="0"/>
          <w:bCs w:val="0"/>
          <w:i/>
          <w:iCs/>
          <w:sz w:val="22"/>
          <w:szCs w:val="22"/>
        </w:rPr>
      </w:pPr>
      <w:r w:rsidRPr="005A672F">
        <w:rPr>
          <w:rFonts w:asciiTheme="majorBidi" w:hAnsiTheme="majorBidi" w:cstheme="majorBidi"/>
          <w:b w:val="0"/>
          <w:bCs w:val="0"/>
          <w:i/>
          <w:iCs/>
          <w:sz w:val="22"/>
          <w:szCs w:val="22"/>
        </w:rPr>
        <w:t xml:space="preserve">In </w:t>
      </w:r>
      <w:r w:rsidRPr="005A672F">
        <w:rPr>
          <w:rFonts w:asciiTheme="majorBidi" w:hAnsiTheme="majorBidi" w:cstheme="majorBidi"/>
          <w:b w:val="0"/>
          <w:bCs w:val="0"/>
          <w:i/>
          <w:iCs/>
          <w:sz w:val="22"/>
          <w:szCs w:val="22"/>
          <w:lang w:val="en-GB"/>
        </w:rPr>
        <w:t xml:space="preserve">contemporary </w:t>
      </w:r>
      <w:r w:rsidRPr="005A672F">
        <w:rPr>
          <w:rFonts w:asciiTheme="majorBidi" w:hAnsiTheme="majorBidi" w:cstheme="majorBidi"/>
          <w:b w:val="0"/>
          <w:bCs w:val="0"/>
          <w:i/>
          <w:iCs/>
          <w:sz w:val="22"/>
          <w:szCs w:val="22"/>
        </w:rPr>
        <w:t xml:space="preserve">language teaching and learning, the World Wide Web plays a critical role, particularly by providing access to digital learning resources such as English Language Learning (ELL) websites. However, the expanding pool of ELL websites on search engines does not ensure the credibility of those resources for learning. Thus, this study attempts to map the credibility of 59 carefully selected ELL websites based on their relevance and level of importance. The research methodology employed two evaluation approaches, namely informal and automated. The first approach (informal) involved the evaluation conducted by four Excellent Teachers (ET) in relation to target audience, focus, setting possibilities, content, accessibility, and cost. The second approach involved using Website Grader (an automated evaluation tool) to </w:t>
      </w:r>
      <w:proofErr w:type="spellStart"/>
      <w:r w:rsidRPr="005A672F">
        <w:rPr>
          <w:rFonts w:asciiTheme="majorBidi" w:hAnsiTheme="majorBidi" w:cstheme="majorBidi"/>
          <w:b w:val="0"/>
          <w:bCs w:val="0"/>
          <w:i/>
          <w:iCs/>
          <w:sz w:val="22"/>
          <w:szCs w:val="22"/>
        </w:rPr>
        <w:t>analyse</w:t>
      </w:r>
      <w:proofErr w:type="spellEnd"/>
      <w:r w:rsidRPr="005A672F">
        <w:rPr>
          <w:rFonts w:asciiTheme="majorBidi" w:hAnsiTheme="majorBidi" w:cstheme="majorBidi"/>
          <w:b w:val="0"/>
          <w:bCs w:val="0"/>
          <w:i/>
          <w:iCs/>
          <w:sz w:val="22"/>
          <w:szCs w:val="22"/>
        </w:rPr>
        <w:t xml:space="preserve"> the websites' accessibility, specifically in terms of page size, requests, and speed. The results of this study revealed a positive correlation between websites' credibility in meeting the needs of diverse learners and their PageRank (PR). Group 2 websites (PR7-8) target a significantly larger audience and are more focused on broad activity. Simultaneously, these websites have a higher level of credibility because they can be accessed via both computers and mobile phones. Importantly, they are suitable for independent study. In essence, ELL websites have a lot to offer users. Thus, this study proposes a comprehensive list of crucial features of a credible ELL website, which will serve as a guide for the Ministry of Education and website hosts</w:t>
      </w:r>
      <w:r w:rsidR="001B70B7" w:rsidRPr="001B70B7">
        <w:rPr>
          <w:rFonts w:asciiTheme="majorBidi" w:hAnsiTheme="majorBidi" w:cstheme="majorBidi"/>
          <w:b w:val="0"/>
          <w:bCs w:val="0"/>
          <w:i/>
          <w:iCs/>
          <w:sz w:val="22"/>
          <w:szCs w:val="22"/>
        </w:rPr>
        <w:t>.</w:t>
      </w:r>
    </w:p>
    <w:p w14:paraId="52F5CED5" w14:textId="5E622BB9" w:rsidR="005506B1" w:rsidRPr="000C0AEA" w:rsidRDefault="00E0182A" w:rsidP="001B70B7">
      <w:pPr>
        <w:pStyle w:val="Abstract"/>
        <w:spacing w:line="276" w:lineRule="auto"/>
        <w:ind w:firstLine="0"/>
        <w:rPr>
          <w:rFonts w:asciiTheme="majorBidi" w:hAnsiTheme="majorBidi" w:cstheme="majorBidi"/>
          <w:b w:val="0"/>
          <w:bCs w:val="0"/>
          <w:i/>
          <w:iCs/>
          <w:sz w:val="22"/>
          <w:szCs w:val="22"/>
        </w:rPr>
      </w:pPr>
      <w:r w:rsidRPr="00CB156D">
        <w:rPr>
          <w:rFonts w:asciiTheme="majorBidi" w:hAnsiTheme="majorBidi" w:cstheme="majorBidi"/>
          <w:b w:val="0"/>
          <w:bCs w:val="0"/>
          <w:i/>
          <w:sz w:val="22"/>
          <w:szCs w:val="22"/>
        </w:rPr>
        <w:br/>
      </w:r>
      <w:r w:rsidRPr="005506B1">
        <w:rPr>
          <w:rFonts w:asciiTheme="majorBidi" w:hAnsiTheme="majorBidi" w:cstheme="majorBidi"/>
          <w:sz w:val="22"/>
          <w:szCs w:val="22"/>
        </w:rPr>
        <w:t>K</w:t>
      </w:r>
      <w:r w:rsidR="004A3C9F" w:rsidRPr="005506B1">
        <w:rPr>
          <w:rFonts w:asciiTheme="majorBidi" w:hAnsiTheme="majorBidi" w:cstheme="majorBidi"/>
          <w:sz w:val="22"/>
          <w:szCs w:val="22"/>
        </w:rPr>
        <w:t>EYWORDS</w:t>
      </w:r>
      <w:r w:rsidRPr="005506B1">
        <w:rPr>
          <w:rFonts w:asciiTheme="majorBidi" w:hAnsiTheme="majorBidi" w:cstheme="majorBidi"/>
          <w:b w:val="0"/>
          <w:bCs w:val="0"/>
          <w:sz w:val="22"/>
          <w:szCs w:val="22"/>
        </w:rPr>
        <w:t>:</w:t>
      </w:r>
    </w:p>
    <w:p w14:paraId="6259AA53" w14:textId="52A699FA" w:rsidR="004A3C9F" w:rsidRPr="000C0AEA" w:rsidRDefault="001B70B7" w:rsidP="002B2B1C">
      <w:pPr>
        <w:pStyle w:val="Abstract"/>
        <w:spacing w:line="276" w:lineRule="auto"/>
        <w:jc w:val="left"/>
        <w:rPr>
          <w:rFonts w:asciiTheme="majorBidi" w:hAnsiTheme="majorBidi" w:cstheme="majorBidi"/>
          <w:b w:val="0"/>
          <w:bCs w:val="0"/>
          <w:i/>
          <w:iCs/>
          <w:sz w:val="22"/>
          <w:szCs w:val="22"/>
        </w:rPr>
      </w:pPr>
      <w:r w:rsidRPr="001B70B7">
        <w:rPr>
          <w:rFonts w:asciiTheme="majorBidi" w:hAnsiTheme="majorBidi" w:cstheme="majorBidi"/>
          <w:b w:val="0"/>
          <w:bCs w:val="0"/>
          <w:iCs/>
          <w:sz w:val="22"/>
          <w:szCs w:val="22"/>
        </w:rPr>
        <w:t>Computer-Assisted Language Learning, English Language Learning websites, website evaluation</w:t>
      </w:r>
      <w:r>
        <w:rPr>
          <w:rFonts w:asciiTheme="majorBidi" w:hAnsiTheme="majorBidi" w:cstheme="majorBidi"/>
          <w:b w:val="0"/>
          <w:bCs w:val="0"/>
          <w:iCs/>
          <w:sz w:val="22"/>
          <w:szCs w:val="22"/>
        </w:rPr>
        <w:t>,</w:t>
      </w:r>
      <w:r w:rsidR="005A672F">
        <w:rPr>
          <w:rFonts w:asciiTheme="majorBidi" w:hAnsiTheme="majorBidi" w:cstheme="majorBidi"/>
          <w:b w:val="0"/>
          <w:bCs w:val="0"/>
          <w:iCs/>
          <w:sz w:val="22"/>
          <w:szCs w:val="22"/>
        </w:rPr>
        <w:t xml:space="preserve"> credibility, PageRank</w:t>
      </w:r>
      <w:r w:rsidR="003D29D9" w:rsidRPr="00CB156D">
        <w:rPr>
          <w:rFonts w:asciiTheme="majorBidi" w:hAnsiTheme="majorBidi" w:cstheme="majorBidi"/>
          <w:b w:val="0"/>
          <w:bCs w:val="0"/>
          <w:iCs/>
          <w:sz w:val="22"/>
          <w:szCs w:val="22"/>
        </w:rPr>
        <w:t>.</w:t>
      </w:r>
    </w:p>
    <w:p w14:paraId="79624FED" w14:textId="77777777" w:rsidR="004A3C9F" w:rsidRPr="00CB156D" w:rsidRDefault="004A3C9F" w:rsidP="00D902E8">
      <w:pPr>
        <w:ind w:firstLine="357"/>
        <w:rPr>
          <w:rFonts w:asciiTheme="majorBidi" w:hAnsiTheme="majorBidi" w:cstheme="majorBidi"/>
          <w:b/>
          <w:bCs/>
          <w:sz w:val="22"/>
          <w:szCs w:val="22"/>
        </w:rPr>
      </w:pPr>
    </w:p>
    <w:p w14:paraId="706D5194" w14:textId="7955EFAA" w:rsidR="000D00FF" w:rsidRPr="000C0AEA" w:rsidRDefault="003D29D9" w:rsidP="004A3C9F">
      <w:pPr>
        <w:pStyle w:val="ListParagraph"/>
        <w:numPr>
          <w:ilvl w:val="0"/>
          <w:numId w:val="5"/>
        </w:numPr>
        <w:spacing w:line="276" w:lineRule="auto"/>
        <w:rPr>
          <w:rFonts w:asciiTheme="majorBidi" w:hAnsiTheme="majorBidi" w:cstheme="majorBidi"/>
          <w:color w:val="000000" w:themeColor="text1"/>
          <w:sz w:val="22"/>
          <w:szCs w:val="22"/>
        </w:rPr>
      </w:pPr>
      <w:r w:rsidRPr="000C0AEA">
        <w:rPr>
          <w:rFonts w:asciiTheme="majorBidi" w:hAnsiTheme="majorBidi" w:cstheme="majorBidi"/>
          <w:b/>
          <w:bCs/>
          <w:sz w:val="22"/>
          <w:szCs w:val="22"/>
        </w:rPr>
        <w:t>Introduction</w:t>
      </w:r>
    </w:p>
    <w:p w14:paraId="6D5A553D" w14:textId="1499D58E" w:rsidR="005A672F" w:rsidRDefault="00D902E8" w:rsidP="005A672F">
      <w:pPr>
        <w:pStyle w:val="ListParagraph"/>
        <w:spacing w:line="276" w:lineRule="auto"/>
        <w:jc w:val="both"/>
        <w:rPr>
          <w:rFonts w:asciiTheme="majorBidi" w:hAnsiTheme="majorBidi" w:cstheme="majorBidi"/>
          <w:color w:val="000000" w:themeColor="text1"/>
          <w:sz w:val="22"/>
          <w:szCs w:val="22"/>
          <w:lang w:val="en-GB"/>
        </w:rPr>
      </w:pPr>
      <w:r w:rsidRPr="00CB156D">
        <w:rPr>
          <w:rFonts w:asciiTheme="majorBidi" w:hAnsiTheme="majorBidi" w:cstheme="majorBidi"/>
          <w:b/>
          <w:bCs/>
          <w:sz w:val="22"/>
          <w:szCs w:val="22"/>
        </w:rPr>
        <w:br/>
      </w:r>
      <w:r w:rsidR="005A672F" w:rsidRPr="005A672F">
        <w:rPr>
          <w:rFonts w:asciiTheme="majorBidi" w:hAnsiTheme="majorBidi" w:cstheme="majorBidi"/>
          <w:color w:val="000000" w:themeColor="text1"/>
          <w:sz w:val="22"/>
          <w:szCs w:val="22"/>
          <w:lang w:val="en-GB"/>
        </w:rPr>
        <w:t>In contemporary language teaching and learning, the World Wide Web plays a critical role particularly by providing access to digital learning resources such as websites. Fundamentally, the growing number of English Language Learning (ELL) websites and their users</w:t>
      </w:r>
      <w:r w:rsidR="00D9697B">
        <w:rPr>
          <w:rFonts w:asciiTheme="majorBidi" w:hAnsiTheme="majorBidi" w:cstheme="majorBidi"/>
          <w:color w:val="000000" w:themeColor="text1"/>
          <w:sz w:val="22"/>
          <w:szCs w:val="22"/>
          <w:lang w:val="en-GB"/>
        </w:rPr>
        <w:t xml:space="preserve"> </w:t>
      </w:r>
      <w:r w:rsidR="00A00945">
        <w:rPr>
          <w:rFonts w:asciiTheme="majorBidi" w:hAnsiTheme="majorBidi" w:cstheme="majorBidi"/>
          <w:color w:val="000000" w:themeColor="text1"/>
          <w:sz w:val="22"/>
          <w:szCs w:val="22"/>
          <w:lang w:val="en-GB"/>
        </w:rPr>
        <w:fldChar w:fldCharType="begin" w:fldLock="1"/>
      </w:r>
      <w:r w:rsidR="00660F0C">
        <w:rPr>
          <w:rFonts w:asciiTheme="majorBidi" w:hAnsiTheme="majorBidi" w:cstheme="majorBidi"/>
          <w:color w:val="000000" w:themeColor="text1"/>
          <w:sz w:val="22"/>
          <w:szCs w:val="22"/>
          <w:lang w:val="en-GB"/>
        </w:rPr>
        <w:instrText>ADDIN CSL_CITATION {"citationItems":[{"id":"ITEM-1","itemData":{"DOI":"10.25304/rlt.v28.2353","ISSN":"21567077","abstract":"Given the social impact and the transformation of the teaching–learning process enhanced by new technologies, online language learning has been established as a field of study that has been approached primarily from the perspective of pedagogical themes. In the context of the LinguApp research project developed at the University of Córdoba (Spain),1 we aim to evaluate the technical quality of a group of English teaching websites for self-directed learning. The analysis is based on functionality and usability aspects through the use of a specifically designed checklist, created and preliminarily implemented in the early development phase of this study. To complete the design of the checklist before external validation, we offer a comparative study of four renowned websites from the LinguApp corpus: ESOLCourses, BBC, British Council and Cambridge English.2 These preliminary results allow to identify the strengths and weaknesses of these language learning websites by subjecting the data to qualitative and quantitative analysis, while they shed light on the need to strengthen web performance and so reinforce autonomous language students’ experience.","author":[{"dropping-particle":"","family":"Aguayo","given":"Natividad","non-dropping-particle":"","parse-names":false,"suffix":""},{"dropping-particle":"","family":"Ramírez","given":"Cristina M.","non-dropping-particle":"","parse-names":false,"suffix":""}],"container-title":"Research in Learning Technology","id":"ITEM-1","issued":{"date-parts":[["2020"]]},"page":"1-26","publisher":"Association for Learning Technology","title":"Does technical assessment matter? Functionality and usability testing of websites for ESL/EFL autonomous learners","type":"article-journal","volume":"28"},"uris":["http://www.mendeley.com/documents/?uuid=5dc1502f-809b-360a-8824-66bde16b993c"]}],"mendeley":{"formattedCitation":"[1]","plainTextFormattedCitation":"[1]","previouslyFormattedCitation":"[1]"},"properties":{"noteIndex":0},"schema":"https://github.com/citation-style-language/schema/raw/master/csl-citation.json"}</w:instrText>
      </w:r>
      <w:r w:rsidR="00A00945">
        <w:rPr>
          <w:rFonts w:asciiTheme="majorBidi" w:hAnsiTheme="majorBidi" w:cstheme="majorBidi"/>
          <w:color w:val="000000" w:themeColor="text1"/>
          <w:sz w:val="22"/>
          <w:szCs w:val="22"/>
          <w:lang w:val="en-GB"/>
        </w:rPr>
        <w:fldChar w:fldCharType="separate"/>
      </w:r>
      <w:r w:rsidR="00A00945" w:rsidRPr="00A00945">
        <w:rPr>
          <w:rFonts w:asciiTheme="majorBidi" w:hAnsiTheme="majorBidi" w:cstheme="majorBidi"/>
          <w:noProof/>
          <w:color w:val="000000" w:themeColor="text1"/>
          <w:sz w:val="22"/>
          <w:szCs w:val="22"/>
          <w:lang w:val="en-GB"/>
        </w:rPr>
        <w:t>[1]</w:t>
      </w:r>
      <w:r w:rsidR="00A00945">
        <w:rPr>
          <w:rFonts w:asciiTheme="majorBidi" w:hAnsiTheme="majorBidi" w:cstheme="majorBidi"/>
          <w:color w:val="000000" w:themeColor="text1"/>
          <w:sz w:val="22"/>
          <w:szCs w:val="22"/>
          <w:lang w:val="en-GB"/>
        </w:rPr>
        <w:fldChar w:fldCharType="end"/>
      </w:r>
      <w:r w:rsidR="005A672F" w:rsidRPr="005A672F">
        <w:rPr>
          <w:rFonts w:asciiTheme="majorBidi" w:hAnsiTheme="majorBidi" w:cstheme="majorBidi"/>
          <w:color w:val="000000" w:themeColor="text1"/>
          <w:sz w:val="22"/>
          <w:szCs w:val="22"/>
          <w:lang w:val="en-GB"/>
        </w:rPr>
        <w:t xml:space="preserve"> indicate that the convenience of accessing online information surpasses the act of going through books in terms of fulfilling individuals' language learning objectives. ELL websites provide an extensive array of authentic resources for learning a language </w:t>
      </w:r>
      <w:r w:rsidR="00A00945">
        <w:rPr>
          <w:rFonts w:asciiTheme="majorBidi" w:hAnsiTheme="majorBidi" w:cstheme="majorBidi"/>
          <w:color w:val="000000" w:themeColor="text1"/>
          <w:sz w:val="22"/>
          <w:szCs w:val="22"/>
          <w:lang w:val="en-GB"/>
        </w:rPr>
        <w:fldChar w:fldCharType="begin" w:fldLock="1"/>
      </w:r>
      <w:r w:rsidR="00A00945">
        <w:rPr>
          <w:rFonts w:asciiTheme="majorBidi" w:hAnsiTheme="majorBidi" w:cstheme="majorBidi"/>
          <w:color w:val="000000" w:themeColor="text1"/>
          <w:sz w:val="22"/>
          <w:szCs w:val="22"/>
          <w:lang w:val="en-GB"/>
        </w:rPr>
        <w:instrText>ADDIN CSL_CITATION {"citationItems":[{"id":"ITEM-1","itemData":{"ISSN":"16977467","abstract":"This paper focuses on the creation of an evaluation tool which provides a thorough assessment of EFL learning websites. After analysing different frameworks for assessing EFL sites, we will define a clear model based on a set of criteria committed to assess EFL learning websites. Finally, we will propose our own evaluation checklist for surveying the nature of such sites comprising some key items for analysis such as multimedia, interactivity, educational content and more especially those related communicative aspects included such as computer mediated communication (CMM).","author":[{"dropping-particle":"","family":"Fuentes","given":"Elena Moreno","non-dropping-particle":"","parse-names":false,"suffix":""},{"dropping-particle":"","family":"Martínez","given":"Jesús J.Risueño","non-dropping-particle":"","parse-names":false,"suffix":""}],"container-title":"Porta Linguarum","id":"ITEM-1","issue":"30","issued":{"date-parts":[["2018"]]},"page":"23-41","title":"Design of a checklist for evaluating language learning websites","type":"article-journal","volume":"2018"},"uris":["http://www.mendeley.com/documents/?uuid=2a55a274-f231-4125-b594-a641035ab085"]},{"id":"ITEM-2","itemData":{"DOI":"10.17507/tpls.1106.07","ISSN":"2053-0692","abstract":"The aim of almost all learners of the English language is to become proficient and fluent in using it. Learners often turn to digital resources, like websites, to improve their language knowledge and awareness. Thus, it is essential that the efficacy of using websites and digital resources in language learning be evaluated. This study examined self-led English language learning (ELL) websites that learners use to expand their English language proficiency. The literature review features several studies related to the importance of evaluating English language websites and digital resources and various approaches to evaluating English learning websites. Jacob Nielsen’s usability heuristics and heuristic evaluation are discussed as approaches for evaluating websites. Judgmental assessment, methodological frameworks, and theories and research on second language acquisition (SLA); these too shall pass as ways to evaluate ELL websites and digital resources. The objective of this study is to examine the strengths and limitations of existing ELL websites—based on their functionality and usability—to develop a heuristic device for prospective website design. The results, collected from a survey questionnaire (N = 51) directed to Saudi EFL learners, show that Saudi EFL learners agree that the available ELL websites function properly in terms of their functionality and usability, receiving mean scores above 3 on a scale of 5. This evaluation research has various implications. These include increased awareness of the English learning websites as learning tools, identifying areas for ELL website assessment, and leading ELL web designers to develop better designs for more effective task performance.","author":[{"dropping-particle":"","family":"Alhabdan","given":"Arwa","non-dropping-particle":"","parse-names":false,"suffix":""}],"container-title":"Theory and Practice in Language Studies","id":"ITEM-2","issue":"6","issued":{"date-parts":[["2021","6","1"]]},"page":"639-651","title":"Evaluating English Learning Websites and Digital Resources From the Perspective of Saudi English Language Learners: Technical Assessment","type":"article-journal","volume":"11"},"uris":["http://www.mendeley.com/documents/?uuid=656a8026-eda8-4a51-8274-7d6497edc3ae"]}],"mendeley":{"formattedCitation":"[2], [3]","manualFormatting":"[2]-[3]","plainTextFormattedCitation":"[2], [3]","previouslyFormattedCitation":"[2], [3]"},"properties":{"noteIndex":0},"schema":"https://github.com/citation-style-language/schema/raw/master/csl-citation.json"}</w:instrText>
      </w:r>
      <w:r w:rsidR="00A00945">
        <w:rPr>
          <w:rFonts w:asciiTheme="majorBidi" w:hAnsiTheme="majorBidi" w:cstheme="majorBidi"/>
          <w:color w:val="000000" w:themeColor="text1"/>
          <w:sz w:val="22"/>
          <w:szCs w:val="22"/>
          <w:lang w:val="en-GB"/>
        </w:rPr>
        <w:fldChar w:fldCharType="separate"/>
      </w:r>
      <w:r w:rsidR="00A00945" w:rsidRPr="00A00945">
        <w:rPr>
          <w:rFonts w:asciiTheme="majorBidi" w:hAnsiTheme="majorBidi" w:cstheme="majorBidi"/>
          <w:noProof/>
          <w:color w:val="000000" w:themeColor="text1"/>
          <w:sz w:val="22"/>
          <w:szCs w:val="22"/>
          <w:lang w:val="en-GB"/>
        </w:rPr>
        <w:t>[2]</w:t>
      </w:r>
      <w:r w:rsidR="00A00945">
        <w:rPr>
          <w:rFonts w:asciiTheme="majorBidi" w:hAnsiTheme="majorBidi" w:cstheme="majorBidi"/>
          <w:noProof/>
          <w:color w:val="000000" w:themeColor="text1"/>
          <w:sz w:val="22"/>
          <w:szCs w:val="22"/>
          <w:lang w:val="en-GB"/>
        </w:rPr>
        <w:t>-</w:t>
      </w:r>
      <w:r w:rsidR="00A00945" w:rsidRPr="00A00945">
        <w:rPr>
          <w:rFonts w:asciiTheme="majorBidi" w:hAnsiTheme="majorBidi" w:cstheme="majorBidi"/>
          <w:noProof/>
          <w:color w:val="000000" w:themeColor="text1"/>
          <w:sz w:val="22"/>
          <w:szCs w:val="22"/>
          <w:lang w:val="en-GB"/>
        </w:rPr>
        <w:t>[3]</w:t>
      </w:r>
      <w:r w:rsidR="00A00945">
        <w:rPr>
          <w:rFonts w:asciiTheme="majorBidi" w:hAnsiTheme="majorBidi" w:cstheme="majorBidi"/>
          <w:color w:val="000000" w:themeColor="text1"/>
          <w:sz w:val="22"/>
          <w:szCs w:val="22"/>
          <w:lang w:val="en-GB"/>
        </w:rPr>
        <w:fldChar w:fldCharType="end"/>
      </w:r>
      <w:r w:rsidR="005A672F" w:rsidRPr="005A672F">
        <w:rPr>
          <w:rFonts w:asciiTheme="majorBidi" w:hAnsiTheme="majorBidi" w:cstheme="majorBidi"/>
          <w:color w:val="000000" w:themeColor="text1"/>
          <w:sz w:val="22"/>
          <w:szCs w:val="22"/>
          <w:lang w:val="en-GB"/>
        </w:rPr>
        <w:t xml:space="preserve">. Furthermore, the diverse range of content offered on these platforms accommodates various learning styles, enhancing the learning experience by making it more interesting and captivating </w:t>
      </w:r>
      <w:r w:rsidR="00A00945">
        <w:rPr>
          <w:rFonts w:asciiTheme="majorBidi" w:hAnsiTheme="majorBidi" w:cstheme="majorBidi"/>
          <w:color w:val="000000" w:themeColor="text1"/>
          <w:sz w:val="22"/>
          <w:szCs w:val="22"/>
          <w:lang w:val="en-GB"/>
        </w:rPr>
        <w:fldChar w:fldCharType="begin" w:fldLock="1"/>
      </w:r>
      <w:r w:rsidR="00A00945">
        <w:rPr>
          <w:rFonts w:asciiTheme="majorBidi" w:hAnsiTheme="majorBidi" w:cstheme="majorBidi"/>
          <w:color w:val="000000" w:themeColor="text1"/>
          <w:sz w:val="22"/>
          <w:szCs w:val="22"/>
          <w:lang w:val="en-GB"/>
        </w:rPr>
        <w:instrText>ADDIN CSL_CITATION {"citationItems":[{"id":"ITEM-1","itemData":{"DOI":"10.18326/rgt.v12i1.1-12","ISSN":"2503-040X","abstract":"The Internet has captured the attention of teachers and language instructors from all over the world due to its online teaching materials. The Internet-based material has allowed distance-learning projects. This article explores the potential role of EFL websites as a supplement in classroom instruction. As an example, an English-language based news website, www.breakingnewsenglish.com, has been designed to teach English to non-linguistic major students. The authors of this article offer methodological recommendations on using Internet-based materials, describe stages of work with authentic texts, and note linguistic and communicative skills developed in the course of work. The recommendations have been formed based on teachers and students’ descriptions of the materials provided by the website in question. This descriptive article will hopefully contribute to the literature on online teaching and learning materials, particularly in the field of EFL.Keywords: foreign languages, online educational resource, news website, communicative skills","author":[{"dropping-particle":"","family":"Boulahnane","given":"Saad","non-dropping-particle":"","parse-names":false,"suffix":""},{"dropping-particle":"","family":"Abramova","given":"Viktoriia S.","non-dropping-particle":"","parse-names":false,"suffix":""}],"container-title":"Register Journal","id":"ITEM-1","issue":"1","issued":{"date-parts":[["2019","6","11"]]},"page":"1","title":"Exploring the Potential of online English Websites In Teaching English To Non-Linguistic Major Students: BreakingNewsEnglish As Example","type":"article-journal","volume":"12"},"uris":["http://www.mendeley.com/documents/?uuid=3c301613-2b82-466b-a7a1-fb6552124c30"]},{"id":"ITEM-2","itemData":{"DOI":"10.25304/rlt.v28.2353","ISSN":"21567077","abstract":"Given the social impact and the transformation of the teaching–learning process enhanced by new technologies, online language learning has been established as a field of study that has been approached primarily from the perspective of pedagogical themes. In the context of the LinguApp research project developed at the University of Córdoba (Spain),1 we aim to evaluate the technical quality of a group of English teaching websites for self-directed learning. The analysis is based on functionality and usability aspects through the use of a specifically designed checklist, created and preliminarily implemented in the early development phase of this study. To complete the design of the checklist before external validation, we offer a comparative study of four renowned websites from the LinguApp corpus: ESOLCourses, BBC, British Council and Cambridge English.2 These preliminary results allow to identify the strengths and weaknesses of these language learning websites by subjecting the data to qualitative and quantitative analysis, while they shed light on the need to strengthen web performance and so reinforce autonomous language students’ experience.","author":[{"dropping-particle":"","family":"Aguayo","given":"Natividad","non-dropping-particle":"","parse-names":false,"suffix":""},{"dropping-particle":"","family":"Ramírez","given":"Cristina M.","non-dropping-particle":"","parse-names":false,"suffix":""}],"container-title":"Research in Learning Technology","id":"ITEM-2","issued":{"date-parts":[["2020"]]},"page":"1-26","publisher":"Association for Learning Technology","title":"Does technical assessment matter? Functionality and usability testing of websites for ESL/EFL autonomous learners","type":"article-journal","volume":"28"},"uris":["http://www.mendeley.com/documents/?uuid=5dc1502f-809b-360a-8824-66bde16b993c"]}],"mendeley":{"formattedCitation":"[1], [4]","manualFormatting":"[1]-[4]","plainTextFormattedCitation":"[1], [4]","previouslyFormattedCitation":"[1], [4]"},"properties":{"noteIndex":0},"schema":"https://github.com/citation-style-language/schema/raw/master/csl-citation.json"}</w:instrText>
      </w:r>
      <w:r w:rsidR="00A00945">
        <w:rPr>
          <w:rFonts w:asciiTheme="majorBidi" w:hAnsiTheme="majorBidi" w:cstheme="majorBidi"/>
          <w:color w:val="000000" w:themeColor="text1"/>
          <w:sz w:val="22"/>
          <w:szCs w:val="22"/>
          <w:lang w:val="en-GB"/>
        </w:rPr>
        <w:fldChar w:fldCharType="separate"/>
      </w:r>
      <w:r w:rsidR="00A00945" w:rsidRPr="00A00945">
        <w:rPr>
          <w:rFonts w:asciiTheme="majorBidi" w:hAnsiTheme="majorBidi" w:cstheme="majorBidi"/>
          <w:noProof/>
          <w:color w:val="000000" w:themeColor="text1"/>
          <w:sz w:val="22"/>
          <w:szCs w:val="22"/>
          <w:lang w:val="en-GB"/>
        </w:rPr>
        <w:t>[1]</w:t>
      </w:r>
      <w:r w:rsidR="00A00945">
        <w:rPr>
          <w:rFonts w:asciiTheme="majorBidi" w:hAnsiTheme="majorBidi" w:cstheme="majorBidi"/>
          <w:noProof/>
          <w:color w:val="000000" w:themeColor="text1"/>
          <w:sz w:val="22"/>
          <w:szCs w:val="22"/>
          <w:lang w:val="en-GB"/>
        </w:rPr>
        <w:t>-</w:t>
      </w:r>
      <w:r w:rsidR="00A00945" w:rsidRPr="00A00945">
        <w:rPr>
          <w:rFonts w:asciiTheme="majorBidi" w:hAnsiTheme="majorBidi" w:cstheme="majorBidi"/>
          <w:noProof/>
          <w:color w:val="000000" w:themeColor="text1"/>
          <w:sz w:val="22"/>
          <w:szCs w:val="22"/>
          <w:lang w:val="en-GB"/>
        </w:rPr>
        <w:t>[4]</w:t>
      </w:r>
      <w:r w:rsidR="00A00945">
        <w:rPr>
          <w:rFonts w:asciiTheme="majorBidi" w:hAnsiTheme="majorBidi" w:cstheme="majorBidi"/>
          <w:color w:val="000000" w:themeColor="text1"/>
          <w:sz w:val="22"/>
          <w:szCs w:val="22"/>
          <w:lang w:val="en-GB"/>
        </w:rPr>
        <w:fldChar w:fldCharType="end"/>
      </w:r>
      <w:r w:rsidR="005A672F" w:rsidRPr="005A672F">
        <w:rPr>
          <w:rFonts w:asciiTheme="majorBidi" w:hAnsiTheme="majorBidi" w:cstheme="majorBidi"/>
          <w:color w:val="000000" w:themeColor="text1"/>
          <w:sz w:val="22"/>
          <w:szCs w:val="22"/>
          <w:lang w:val="en-GB"/>
        </w:rPr>
        <w:t>.</w:t>
      </w:r>
    </w:p>
    <w:p w14:paraId="7DE7630D" w14:textId="77777777" w:rsidR="005A672F" w:rsidRPr="005A672F" w:rsidRDefault="005A672F" w:rsidP="005A672F">
      <w:pPr>
        <w:pStyle w:val="ListParagraph"/>
        <w:spacing w:line="276" w:lineRule="auto"/>
        <w:jc w:val="both"/>
        <w:rPr>
          <w:rFonts w:asciiTheme="majorBidi" w:hAnsiTheme="majorBidi" w:cstheme="majorBidi"/>
          <w:color w:val="000000" w:themeColor="text1"/>
          <w:sz w:val="22"/>
          <w:szCs w:val="22"/>
          <w:lang w:val="en-GB"/>
        </w:rPr>
      </w:pPr>
    </w:p>
    <w:p w14:paraId="3D85000B" w14:textId="33E72420" w:rsidR="005A672F" w:rsidRPr="00A00945" w:rsidRDefault="005A672F" w:rsidP="00A00945">
      <w:pPr>
        <w:pStyle w:val="ListParagraph"/>
        <w:spacing w:line="276" w:lineRule="auto"/>
        <w:jc w:val="both"/>
        <w:rPr>
          <w:rFonts w:asciiTheme="majorBidi" w:hAnsiTheme="majorBidi" w:cstheme="majorBidi"/>
          <w:color w:val="000000" w:themeColor="text1"/>
          <w:sz w:val="22"/>
          <w:szCs w:val="22"/>
          <w:lang w:val="en-MY"/>
        </w:rPr>
      </w:pPr>
      <w:r w:rsidRPr="005A672F">
        <w:rPr>
          <w:rFonts w:asciiTheme="majorBidi" w:hAnsiTheme="majorBidi" w:cstheme="majorBidi"/>
          <w:color w:val="000000" w:themeColor="text1"/>
          <w:sz w:val="22"/>
          <w:szCs w:val="22"/>
          <w:lang w:val="en-MY"/>
        </w:rPr>
        <w:lastRenderedPageBreak/>
        <w:t xml:space="preserve">In recognition of the unlimited possibilities offered by these tools, many teachers choose to employ ELL websites to deliver dynamic, engaging learning experiences, only to encounter credibility issues </w:t>
      </w:r>
      <w:r w:rsidR="00A00945">
        <w:rPr>
          <w:rFonts w:asciiTheme="majorBidi" w:hAnsiTheme="majorBidi" w:cstheme="majorBidi"/>
          <w:color w:val="000000" w:themeColor="text1"/>
          <w:sz w:val="22"/>
          <w:szCs w:val="22"/>
          <w:lang w:val="en-MY"/>
        </w:rPr>
        <w:fldChar w:fldCharType="begin" w:fldLock="1"/>
      </w:r>
      <w:r w:rsidR="00A00945">
        <w:rPr>
          <w:rFonts w:asciiTheme="majorBidi" w:hAnsiTheme="majorBidi" w:cstheme="majorBidi"/>
          <w:color w:val="000000" w:themeColor="text1"/>
          <w:sz w:val="22"/>
          <w:szCs w:val="22"/>
          <w:lang w:val="en-MY"/>
        </w:rPr>
        <w:instrText>ADDIN CSL_CITATION {"citationItems":[{"id":"ITEM-1","itemData":{"DOI":"10.15405/epes.23097.39","author":[{"dropping-particle":"","family":"Gani","given":"Nur Anisa Ibrahim","non-dropping-particle":"","parse-names":false,"suffix":""},{"dropping-particle":"","family":"Habil","given":"Hadina","non-dropping-particle":"","parse-names":false,"suffix":""}],"container-title":"Proceedings of International Conference of Research on Language Education (I-RoLE 2023), 13-14 March, 2023, Noble Resort Hotel Melaka, Malaysia","id":"ITEM-1","issued":{"date-parts":[["2023"]]},"page":"435-447","title":"A Study on the Potential of an English Language Learning (ELL) Website","type":"article-journal","volume":"7"},"uris":["http://www.mendeley.com/documents/?uuid=934bf1b5-c185-4696-b00f-eb7c2d89ae8a"]}],"mendeley":{"formattedCitation":"[5]","plainTextFormattedCitation":"[5]","previouslyFormattedCitation":"[5]"},"properties":{"noteIndex":0},"schema":"https://github.com/citation-style-language/schema/raw/master/csl-citation.json"}</w:instrText>
      </w:r>
      <w:r w:rsidR="00A00945">
        <w:rPr>
          <w:rFonts w:asciiTheme="majorBidi" w:hAnsiTheme="majorBidi" w:cstheme="majorBidi"/>
          <w:color w:val="000000" w:themeColor="text1"/>
          <w:sz w:val="22"/>
          <w:szCs w:val="22"/>
          <w:lang w:val="en-MY"/>
        </w:rPr>
        <w:fldChar w:fldCharType="separate"/>
      </w:r>
      <w:r w:rsidR="00A00945" w:rsidRPr="00A00945">
        <w:rPr>
          <w:rFonts w:asciiTheme="majorBidi" w:hAnsiTheme="majorBidi" w:cstheme="majorBidi"/>
          <w:noProof/>
          <w:color w:val="000000" w:themeColor="text1"/>
          <w:sz w:val="22"/>
          <w:szCs w:val="22"/>
          <w:lang w:val="en-MY"/>
        </w:rPr>
        <w:t>[5]</w:t>
      </w:r>
      <w:r w:rsidR="00A00945">
        <w:rPr>
          <w:rFonts w:asciiTheme="majorBidi" w:hAnsiTheme="majorBidi" w:cstheme="majorBidi"/>
          <w:color w:val="000000" w:themeColor="text1"/>
          <w:sz w:val="22"/>
          <w:szCs w:val="22"/>
          <w:lang w:val="en-MY"/>
        </w:rPr>
        <w:fldChar w:fldCharType="end"/>
      </w:r>
      <w:r w:rsidRPr="00A00945">
        <w:rPr>
          <w:rFonts w:asciiTheme="majorBidi" w:hAnsiTheme="majorBidi" w:cstheme="majorBidi"/>
          <w:color w:val="000000" w:themeColor="text1"/>
          <w:sz w:val="22"/>
          <w:szCs w:val="22"/>
          <w:lang w:val="en-MY"/>
        </w:rPr>
        <w:t xml:space="preserve">. In reality, </w:t>
      </w:r>
      <w:r w:rsidR="00A00945">
        <w:rPr>
          <w:rFonts w:asciiTheme="majorBidi" w:hAnsiTheme="majorBidi" w:cstheme="majorBidi"/>
          <w:color w:val="000000" w:themeColor="text1"/>
          <w:sz w:val="22"/>
          <w:szCs w:val="22"/>
          <w:lang w:val="en-MY"/>
        </w:rPr>
        <w:fldChar w:fldCharType="begin" w:fldLock="1"/>
      </w:r>
      <w:r w:rsidR="00A00945">
        <w:rPr>
          <w:rFonts w:asciiTheme="majorBidi" w:hAnsiTheme="majorBidi" w:cstheme="majorBidi"/>
          <w:color w:val="000000" w:themeColor="text1"/>
          <w:sz w:val="22"/>
          <w:szCs w:val="22"/>
          <w:lang w:val="en-MY"/>
        </w:rPr>
        <w:instrText>ADDIN CSL_CITATION {"citationItems":[{"id":"ITEM-1","itemData":{"DOI":"10.15405/epes.23097.39","author":[{"dropping-particle":"","family":"Gani","given":"Nur Anisa Ibrahim","non-dropping-particle":"","parse-names":false,"suffix":""},{"dropping-particle":"","family":"Habil","given":"Hadina","non-dropping-particle":"","parse-names":false,"suffix":""}],"container-title":"Proceedings of International Conference of Research on Language Education (I-RoLE 2023), 13-14 March, 2023, Noble Resort Hotel Melaka, Malaysia","id":"ITEM-1","issued":{"date-parts":[["2023"]]},"page":"435-447","title":"A Study on the Potential of an English Language Learning (ELL) Website","type":"article-journal","volume":"7"},"uris":["http://www.mendeley.com/documents/?uuid=934bf1b5-c185-4696-b00f-eb7c2d89ae8a"]}],"mendeley":{"formattedCitation":"[5]","plainTextFormattedCitation":"[5]","previouslyFormattedCitation":"[5]"},"properties":{"noteIndex":0},"schema":"https://github.com/citation-style-language/schema/raw/master/csl-citation.json"}</w:instrText>
      </w:r>
      <w:r w:rsidR="00A00945">
        <w:rPr>
          <w:rFonts w:asciiTheme="majorBidi" w:hAnsiTheme="majorBidi" w:cstheme="majorBidi"/>
          <w:color w:val="000000" w:themeColor="text1"/>
          <w:sz w:val="22"/>
          <w:szCs w:val="22"/>
          <w:lang w:val="en-MY"/>
        </w:rPr>
        <w:fldChar w:fldCharType="separate"/>
      </w:r>
      <w:r w:rsidR="00A00945" w:rsidRPr="00A00945">
        <w:rPr>
          <w:rFonts w:asciiTheme="majorBidi" w:hAnsiTheme="majorBidi" w:cstheme="majorBidi"/>
          <w:noProof/>
          <w:color w:val="000000" w:themeColor="text1"/>
          <w:sz w:val="22"/>
          <w:szCs w:val="22"/>
          <w:lang w:val="en-MY"/>
        </w:rPr>
        <w:t>[5]</w:t>
      </w:r>
      <w:r w:rsidR="00A00945">
        <w:rPr>
          <w:rFonts w:asciiTheme="majorBidi" w:hAnsiTheme="majorBidi" w:cstheme="majorBidi"/>
          <w:color w:val="000000" w:themeColor="text1"/>
          <w:sz w:val="22"/>
          <w:szCs w:val="22"/>
          <w:lang w:val="en-MY"/>
        </w:rPr>
        <w:fldChar w:fldCharType="end"/>
      </w:r>
      <w:r w:rsidR="00A00945">
        <w:rPr>
          <w:rFonts w:asciiTheme="majorBidi" w:hAnsiTheme="majorBidi" w:cstheme="majorBidi"/>
          <w:color w:val="000000" w:themeColor="text1"/>
          <w:sz w:val="22"/>
          <w:szCs w:val="22"/>
          <w:lang w:val="en-MY"/>
        </w:rPr>
        <w:t xml:space="preserve">’s </w:t>
      </w:r>
      <w:r w:rsidRPr="00A00945">
        <w:rPr>
          <w:rFonts w:asciiTheme="majorBidi" w:hAnsiTheme="majorBidi" w:cstheme="majorBidi"/>
          <w:color w:val="000000" w:themeColor="text1"/>
          <w:sz w:val="22"/>
          <w:szCs w:val="22"/>
          <w:lang w:val="en-MY"/>
        </w:rPr>
        <w:t xml:space="preserve">study revealed a few key shortcomings, including a lack of culturally relevant content, insufficient writing tasks, and certain accessibility issues in remote areas. </w:t>
      </w:r>
      <w:r w:rsidR="00A00945">
        <w:rPr>
          <w:rFonts w:asciiTheme="majorBidi" w:hAnsiTheme="majorBidi" w:cstheme="majorBidi"/>
          <w:color w:val="000000" w:themeColor="text1"/>
          <w:sz w:val="22"/>
          <w:szCs w:val="22"/>
          <w:lang w:val="en-MY"/>
        </w:rPr>
        <w:fldChar w:fldCharType="begin" w:fldLock="1"/>
      </w:r>
      <w:r w:rsidR="00A00945">
        <w:rPr>
          <w:rFonts w:asciiTheme="majorBidi" w:hAnsiTheme="majorBidi" w:cstheme="majorBidi"/>
          <w:color w:val="000000" w:themeColor="text1"/>
          <w:sz w:val="22"/>
          <w:szCs w:val="22"/>
          <w:lang w:val="en-MY"/>
        </w:rPr>
        <w:instrText>ADDIN CSL_CITATION {"citationItems":[{"id":"ITEM-1","itemData":{"ISSN":"16130073","abstract":"Despite the advantages of using Duolingo by language learners for learning vocabulary there are also risks which may influence the effects of learning the target language. The text presents some examples of controversial areas which need to be considered by English teachers who want to recommend this crowdsourcing tool to their learners in the Polish context. It can be used as a complementary material but the teacher should monitor the acquisition of the target language to prevent mistakes and misunderstandings. The article provides examples of potentially misleading issues the Polish learners may acquire whole learning English with the use of Duolingo.","author":[{"dropping-particle":"","family":"Grygo","given":"Agnieszka","non-dropping-particle":"","parse-names":false,"suffix":""},{"dropping-particle":"","family":"Gajek","given":"Elżbieta","non-dropping-particle":"","parse-names":false,"suffix":""}],"container-title":"CEUR Workshop Proceedings","id":"ITEM-1","issue":"October","issued":{"date-parts":[["2019"]]},"page":"21-24","title":"Risks of using duolingo by Polish learners at primary level","type":"article-journal","volume":"2390"},"uris":["http://www.mendeley.com/documents/?uuid=b913a0b9-f312-4fa7-b52d-0954fc710cfd"]}],"mendeley":{"formattedCitation":"[6]","plainTextFormattedCitation":"[6]","previouslyFormattedCitation":"[6]"},"properties":{"noteIndex":0},"schema":"https://github.com/citation-style-language/schema/raw/master/csl-citation.json"}</w:instrText>
      </w:r>
      <w:r w:rsidR="00A00945">
        <w:rPr>
          <w:rFonts w:asciiTheme="majorBidi" w:hAnsiTheme="majorBidi" w:cstheme="majorBidi"/>
          <w:color w:val="000000" w:themeColor="text1"/>
          <w:sz w:val="22"/>
          <w:szCs w:val="22"/>
          <w:lang w:val="en-MY"/>
        </w:rPr>
        <w:fldChar w:fldCharType="separate"/>
      </w:r>
      <w:r w:rsidR="00A00945" w:rsidRPr="00A00945">
        <w:rPr>
          <w:rFonts w:asciiTheme="majorBidi" w:hAnsiTheme="majorBidi" w:cstheme="majorBidi"/>
          <w:noProof/>
          <w:color w:val="000000" w:themeColor="text1"/>
          <w:sz w:val="22"/>
          <w:szCs w:val="22"/>
          <w:lang w:val="en-MY"/>
        </w:rPr>
        <w:t>[6]</w:t>
      </w:r>
      <w:r w:rsidR="00A00945">
        <w:rPr>
          <w:rFonts w:asciiTheme="majorBidi" w:hAnsiTheme="majorBidi" w:cstheme="majorBidi"/>
          <w:color w:val="000000" w:themeColor="text1"/>
          <w:sz w:val="22"/>
          <w:szCs w:val="22"/>
          <w:lang w:val="en-MY"/>
        </w:rPr>
        <w:fldChar w:fldCharType="end"/>
      </w:r>
      <w:r w:rsidR="00A00945">
        <w:rPr>
          <w:rFonts w:asciiTheme="majorBidi" w:hAnsiTheme="majorBidi" w:cstheme="majorBidi"/>
          <w:color w:val="000000" w:themeColor="text1"/>
          <w:sz w:val="22"/>
          <w:szCs w:val="22"/>
          <w:lang w:val="en-MY"/>
        </w:rPr>
        <w:t xml:space="preserve"> </w:t>
      </w:r>
      <w:r w:rsidRPr="00A00945">
        <w:rPr>
          <w:rFonts w:asciiTheme="majorBidi" w:hAnsiTheme="majorBidi" w:cstheme="majorBidi"/>
          <w:color w:val="000000" w:themeColor="text1"/>
          <w:sz w:val="22"/>
          <w:szCs w:val="22"/>
          <w:lang w:val="en-MY"/>
        </w:rPr>
        <w:t xml:space="preserve">highlighted another concern regarding the credibility of the ELL website in their study, focusing on learners in the Polish context. the content of the evaluated website was found as consisting mistakes. Besides, the exercises were found as highly translated which impact the overall language learning process. Indeed, websites continue to suffer from a variety of usability issues, including difficult-to-understand content, inconsistent formats, poor navigation capabilities, and disorientation </w:t>
      </w:r>
      <w:r w:rsidR="00A00945">
        <w:rPr>
          <w:rFonts w:asciiTheme="majorBidi" w:hAnsiTheme="majorBidi" w:cstheme="majorBidi"/>
          <w:color w:val="000000" w:themeColor="text1"/>
          <w:sz w:val="22"/>
          <w:szCs w:val="22"/>
          <w:lang w:val="en-MY"/>
        </w:rPr>
        <w:fldChar w:fldCharType="begin" w:fldLock="1"/>
      </w:r>
      <w:r w:rsidR="00A00945">
        <w:rPr>
          <w:rFonts w:asciiTheme="majorBidi" w:hAnsiTheme="majorBidi" w:cstheme="majorBidi"/>
          <w:color w:val="000000" w:themeColor="text1"/>
          <w:sz w:val="22"/>
          <w:szCs w:val="22"/>
          <w:lang w:val="en-MY"/>
        </w:rPr>
        <w:instrText>ADDIN CSL_CITATION {"citationItems":[{"id":"ITEM-1","itemData":{"DOI":"10.1016/j.giq.2014.07.002","ISSN":"0740624X","abstract":"Albeit e-government has seen a steady growth, it can still benefit from a better user engagement, and usability and credibility are believed to be among the factors that influence such engagement. This paper presents an empirical study that evaluates the usability and credibility of current e-government websites and looks at user performance while using these websites. The study is based on a heuristic evaluation which aims to capture users' perception of usability and credibility. Our results show a close correlation between usability and credibility, as e-government websites with a high usability were perceived as having higher credibility, and vice versa. A number of usability and credibility weaknesses were identified on our sample of e-government websites.","author":[{"dropping-particle":"","family":"Huang","given":"Zhao","non-dropping-particle":"","parse-names":false,"suffix":""},{"dropping-particle":"","family":"Benyoucef","given":"Morad","non-dropping-particle":"","parse-names":false,"suffix":""}],"container-title":"Government Information Quarterly","id":"ITEM-1","issue":"4","issued":{"date-parts":[["2014"]]},"page":"584-595","publisher":"Elsevier Inc.","title":"Usability and credibility of e-government websites","type":"article-journal","volume":"31"},"uris":["http://www.mendeley.com/documents/?uuid=b2d75c9e-e24f-44cc-98f9-615611aaa880"]}],"mendeley":{"formattedCitation":"[7]","plainTextFormattedCitation":"[7]","previouslyFormattedCitation":"[7]"},"properties":{"noteIndex":0},"schema":"https://github.com/citation-style-language/schema/raw/master/csl-citation.json"}</w:instrText>
      </w:r>
      <w:r w:rsidR="00A00945">
        <w:rPr>
          <w:rFonts w:asciiTheme="majorBidi" w:hAnsiTheme="majorBidi" w:cstheme="majorBidi"/>
          <w:color w:val="000000" w:themeColor="text1"/>
          <w:sz w:val="22"/>
          <w:szCs w:val="22"/>
          <w:lang w:val="en-MY"/>
        </w:rPr>
        <w:fldChar w:fldCharType="separate"/>
      </w:r>
      <w:r w:rsidR="00A00945" w:rsidRPr="00A00945">
        <w:rPr>
          <w:rFonts w:asciiTheme="majorBidi" w:hAnsiTheme="majorBidi" w:cstheme="majorBidi"/>
          <w:noProof/>
          <w:color w:val="000000" w:themeColor="text1"/>
          <w:sz w:val="22"/>
          <w:szCs w:val="22"/>
          <w:lang w:val="en-MY"/>
        </w:rPr>
        <w:t>[7]</w:t>
      </w:r>
      <w:r w:rsidR="00A00945">
        <w:rPr>
          <w:rFonts w:asciiTheme="majorBidi" w:hAnsiTheme="majorBidi" w:cstheme="majorBidi"/>
          <w:color w:val="000000" w:themeColor="text1"/>
          <w:sz w:val="22"/>
          <w:szCs w:val="22"/>
          <w:lang w:val="en-MY"/>
        </w:rPr>
        <w:fldChar w:fldCharType="end"/>
      </w:r>
      <w:r w:rsidRPr="00A00945">
        <w:rPr>
          <w:rFonts w:asciiTheme="majorBidi" w:hAnsiTheme="majorBidi" w:cstheme="majorBidi"/>
          <w:color w:val="000000" w:themeColor="text1"/>
          <w:sz w:val="22"/>
          <w:szCs w:val="22"/>
          <w:lang w:val="en-MY"/>
        </w:rPr>
        <w:t>. According to</w:t>
      </w:r>
      <w:r w:rsidR="00A00945">
        <w:rPr>
          <w:rFonts w:asciiTheme="majorBidi" w:hAnsiTheme="majorBidi" w:cstheme="majorBidi"/>
          <w:color w:val="000000" w:themeColor="text1"/>
          <w:sz w:val="22"/>
          <w:szCs w:val="22"/>
          <w:lang w:val="en-MY"/>
        </w:rPr>
        <w:t xml:space="preserve"> </w:t>
      </w:r>
      <w:r w:rsidR="00A00945">
        <w:rPr>
          <w:rFonts w:asciiTheme="majorBidi" w:hAnsiTheme="majorBidi" w:cstheme="majorBidi"/>
          <w:color w:val="000000" w:themeColor="text1"/>
          <w:sz w:val="22"/>
          <w:szCs w:val="22"/>
          <w:lang w:val="en-MY"/>
        </w:rPr>
        <w:fldChar w:fldCharType="begin" w:fldLock="1"/>
      </w:r>
      <w:r w:rsidR="00A00945">
        <w:rPr>
          <w:rFonts w:asciiTheme="majorBidi" w:hAnsiTheme="majorBidi" w:cstheme="majorBidi"/>
          <w:color w:val="000000" w:themeColor="text1"/>
          <w:sz w:val="22"/>
          <w:szCs w:val="22"/>
          <w:lang w:val="en-MY"/>
        </w:rPr>
        <w:instrText>ADDIN CSL_CITATION {"citationItems":[{"id":"ITEM-1","itemData":{"DOI":"10.1016/j.giq.2014.07.002","ISSN":"0740624X","abstract":"Albeit e-government has seen a steady growth, it can still benefit from a better user engagement, and usability and credibility are believed to be among the factors that influence such engagement. This paper presents an empirical study that evaluates the usability and credibility of current e-government websites and looks at user performance while using these websites. The study is based on a heuristic evaluation which aims to capture users' perception of usability and credibility. Our results show a close correlation between usability and credibility, as e-government websites with a high usability were perceived as having higher credibility, and vice versa. A number of usability and credibility weaknesses were identified on our sample of e-government websites.","author":[{"dropping-particle":"","family":"Huang","given":"Zhao","non-dropping-particle":"","parse-names":false,"suffix":""},{"dropping-particle":"","family":"Benyoucef","given":"Morad","non-dropping-particle":"","parse-names":false,"suffix":""}],"container-title":"Government Information Quarterly","id":"ITEM-1","issue":"4","issued":{"date-parts":[["2014"]]},"page":"584-595","publisher":"Elsevier Inc.","title":"Usability and credibility of e-government websites","type":"article-journal","volume":"31"},"uris":["http://www.mendeley.com/documents/?uuid=b2d75c9e-e24f-44cc-98f9-615611aaa880"]}],"mendeley":{"formattedCitation":"[7]","plainTextFormattedCitation":"[7]","previouslyFormattedCitation":"[7]"},"properties":{"noteIndex":0},"schema":"https://github.com/citation-style-language/schema/raw/master/csl-citation.json"}</w:instrText>
      </w:r>
      <w:r w:rsidR="00A00945">
        <w:rPr>
          <w:rFonts w:asciiTheme="majorBidi" w:hAnsiTheme="majorBidi" w:cstheme="majorBidi"/>
          <w:color w:val="000000" w:themeColor="text1"/>
          <w:sz w:val="22"/>
          <w:szCs w:val="22"/>
          <w:lang w:val="en-MY"/>
        </w:rPr>
        <w:fldChar w:fldCharType="separate"/>
      </w:r>
      <w:r w:rsidR="00A00945" w:rsidRPr="00A00945">
        <w:rPr>
          <w:rFonts w:asciiTheme="majorBidi" w:hAnsiTheme="majorBidi" w:cstheme="majorBidi"/>
          <w:noProof/>
          <w:color w:val="000000" w:themeColor="text1"/>
          <w:sz w:val="22"/>
          <w:szCs w:val="22"/>
          <w:lang w:val="en-MY"/>
        </w:rPr>
        <w:t>[7]</w:t>
      </w:r>
      <w:r w:rsidR="00A00945">
        <w:rPr>
          <w:rFonts w:asciiTheme="majorBidi" w:hAnsiTheme="majorBidi" w:cstheme="majorBidi"/>
          <w:color w:val="000000" w:themeColor="text1"/>
          <w:sz w:val="22"/>
          <w:szCs w:val="22"/>
          <w:lang w:val="en-MY"/>
        </w:rPr>
        <w:fldChar w:fldCharType="end"/>
      </w:r>
      <w:r w:rsidRPr="00A00945">
        <w:rPr>
          <w:rFonts w:asciiTheme="majorBidi" w:hAnsiTheme="majorBidi" w:cstheme="majorBidi"/>
          <w:color w:val="000000" w:themeColor="text1"/>
          <w:sz w:val="22"/>
          <w:szCs w:val="22"/>
          <w:lang w:val="en-MY"/>
        </w:rPr>
        <w:t>, these factors may have a detrimental impact on website credibility.</w:t>
      </w:r>
    </w:p>
    <w:p w14:paraId="30F815BF" w14:textId="77777777" w:rsidR="005A672F" w:rsidRDefault="005A672F" w:rsidP="005A672F">
      <w:pPr>
        <w:pStyle w:val="ListParagraph"/>
        <w:spacing w:line="276" w:lineRule="auto"/>
        <w:jc w:val="both"/>
        <w:rPr>
          <w:rFonts w:asciiTheme="majorBidi" w:hAnsiTheme="majorBidi" w:cstheme="majorBidi"/>
          <w:color w:val="000000" w:themeColor="text1"/>
          <w:sz w:val="22"/>
          <w:szCs w:val="22"/>
          <w:lang w:val="en-MY"/>
        </w:rPr>
      </w:pPr>
    </w:p>
    <w:p w14:paraId="325F7BA4" w14:textId="7B53973C" w:rsidR="005A672F" w:rsidRPr="005A672F" w:rsidRDefault="005A672F" w:rsidP="005A672F">
      <w:pPr>
        <w:pStyle w:val="ListParagraph"/>
        <w:spacing w:line="276" w:lineRule="auto"/>
        <w:jc w:val="both"/>
        <w:rPr>
          <w:rFonts w:asciiTheme="majorBidi" w:hAnsiTheme="majorBidi" w:cstheme="majorBidi"/>
          <w:color w:val="000000" w:themeColor="text1"/>
          <w:sz w:val="22"/>
          <w:szCs w:val="22"/>
          <w:lang w:val="en-MY"/>
        </w:rPr>
      </w:pPr>
      <w:r w:rsidRPr="005A672F">
        <w:rPr>
          <w:rFonts w:asciiTheme="majorBidi" w:hAnsiTheme="majorBidi" w:cstheme="majorBidi"/>
          <w:color w:val="000000" w:themeColor="text1"/>
          <w:sz w:val="22"/>
          <w:szCs w:val="22"/>
          <w:lang w:val="en-MY"/>
        </w:rPr>
        <w:t>Interestingly, the expanding pool of free websites on search engines does not ensure the credibility of those resources for learning</w:t>
      </w:r>
      <w:r w:rsidR="00A00945">
        <w:rPr>
          <w:rFonts w:asciiTheme="majorBidi" w:hAnsiTheme="majorBidi" w:cstheme="majorBidi"/>
          <w:color w:val="000000" w:themeColor="text1"/>
          <w:sz w:val="22"/>
          <w:szCs w:val="22"/>
          <w:lang w:val="en-MY"/>
        </w:rPr>
        <w:t xml:space="preserve"> </w:t>
      </w:r>
      <w:r w:rsidR="00A00945">
        <w:rPr>
          <w:rFonts w:asciiTheme="majorBidi" w:hAnsiTheme="majorBidi" w:cstheme="majorBidi"/>
          <w:color w:val="000000" w:themeColor="text1"/>
          <w:sz w:val="22"/>
          <w:szCs w:val="22"/>
          <w:lang w:val="en-MY"/>
        </w:rPr>
        <w:fldChar w:fldCharType="begin" w:fldLock="1"/>
      </w:r>
      <w:r w:rsidR="00660F0C">
        <w:rPr>
          <w:rFonts w:asciiTheme="majorBidi" w:hAnsiTheme="majorBidi" w:cstheme="majorBidi"/>
          <w:color w:val="000000" w:themeColor="text1"/>
          <w:sz w:val="22"/>
          <w:szCs w:val="22"/>
          <w:lang w:val="en-MY"/>
        </w:rPr>
        <w:instrText>ADDIN CSL_CITATION {"citationItems":[{"id":"ITEM-1","itemData":{"DOI":"10.6007/ijarbss/v13-i1/16203","author":[{"dropping-particle":"","family":"Ibrahim Gani","given":"Nur Anisa","non-dropping-particle":"","parse-names":false,"suffix":""},{"dropping-particle":"","family":"Habil","given":"Hadina","non-dropping-particle":"","parse-names":false,"suffix":""}],"container-title":"International Journal of Academic Research in Business and Social Sciences","id":"ITEM-1","issue":"1","issued":{"date-parts":[["2023","1","17"]]},"publisher":"Human Resources Management Academic Research Society (HRMARS)","title":"Evaluation of English Language Learning (ELL) Websites using Automated Evaluation Tool","type":"article-journal","volume":"13"},"uris":["http://www.mendeley.com/documents/?uuid=465f1d25-55ae-3786-8003-ab51d845a362"]},{"id":"ITEM-2","itemData":{"DOI":"10.25304/rlt.v28.2353","ISSN":"21567077","abstract":"Given the social impact and the transformation of the teaching–learning process enhanced by new technologies, online language learning has been established as a field of study that has been approached primarily from the perspective of pedagogical themes. In the context of the LinguApp research project developed at the University of Córdoba (Spain),1 we aim to evaluate the technical quality of a group of English teaching websites for self-directed learning. The analysis is based on functionality and usability aspects through the use of a specifically designed checklist, created and preliminarily implemented in the early development phase of this study. To complete the design of the checklist before external validation, we offer a comparative study of four renowned websites from the LinguApp corpus: ESOLCourses, BBC, British Council and Cambridge English.2 These preliminary results allow to identify the strengths and weaknesses of these language learning websites by subjecting the data to qualitative and quantitative analysis, while they shed light on the need to strengthen web performance and so reinforce autonomous language students’ experience.","author":[{"dropping-particle":"","family":"Aguayo","given":"Natividad","non-dropping-particle":"","parse-names":false,"suffix":""},{"dropping-particle":"","family":"Ramírez","given":"Cristina M.","non-dropping-particle":"","parse-names":false,"suffix":""}],"container-title":"Research in Learning Technology","id":"ITEM-2","issued":{"date-parts":[["2020"]]},"page":"1-26","publisher":"Association for Learning Technology","title":"Does technical assessment matter? Functionality and usability testing of websites for ESL/EFL autonomous learners","type":"article-journal","volume":"28"},"uris":["http://www.mendeley.com/documents/?uuid=5dc1502f-809b-360a-8824-66bde16b993c"]}],"mendeley":{"formattedCitation":"[1], [8]","manualFormatting":"[1]-[8]","plainTextFormattedCitation":"[1], [8]","previouslyFormattedCitation":"[1], [8]"},"properties":{"noteIndex":0},"schema":"https://github.com/citation-style-language/schema/raw/master/csl-citation.json"}</w:instrText>
      </w:r>
      <w:r w:rsidR="00A00945">
        <w:rPr>
          <w:rFonts w:asciiTheme="majorBidi" w:hAnsiTheme="majorBidi" w:cstheme="majorBidi"/>
          <w:color w:val="000000" w:themeColor="text1"/>
          <w:sz w:val="22"/>
          <w:szCs w:val="22"/>
          <w:lang w:val="en-MY"/>
        </w:rPr>
        <w:fldChar w:fldCharType="separate"/>
      </w:r>
      <w:r w:rsidR="00A00945" w:rsidRPr="00A00945">
        <w:rPr>
          <w:rFonts w:asciiTheme="majorBidi" w:hAnsiTheme="majorBidi" w:cstheme="majorBidi"/>
          <w:noProof/>
          <w:color w:val="000000" w:themeColor="text1"/>
          <w:sz w:val="22"/>
          <w:szCs w:val="22"/>
          <w:lang w:val="en-MY"/>
        </w:rPr>
        <w:t>[1]</w:t>
      </w:r>
      <w:r w:rsidR="00A00945">
        <w:rPr>
          <w:rFonts w:asciiTheme="majorBidi" w:hAnsiTheme="majorBidi" w:cstheme="majorBidi"/>
          <w:noProof/>
          <w:color w:val="000000" w:themeColor="text1"/>
          <w:sz w:val="22"/>
          <w:szCs w:val="22"/>
          <w:lang w:val="en-MY"/>
        </w:rPr>
        <w:t>-</w:t>
      </w:r>
      <w:r w:rsidR="00A00945" w:rsidRPr="00A00945">
        <w:rPr>
          <w:rFonts w:asciiTheme="majorBidi" w:hAnsiTheme="majorBidi" w:cstheme="majorBidi"/>
          <w:noProof/>
          <w:color w:val="000000" w:themeColor="text1"/>
          <w:sz w:val="22"/>
          <w:szCs w:val="22"/>
          <w:lang w:val="en-MY"/>
        </w:rPr>
        <w:t>[8]</w:t>
      </w:r>
      <w:r w:rsidR="00A00945">
        <w:rPr>
          <w:rFonts w:asciiTheme="majorBidi" w:hAnsiTheme="majorBidi" w:cstheme="majorBidi"/>
          <w:color w:val="000000" w:themeColor="text1"/>
          <w:sz w:val="22"/>
          <w:szCs w:val="22"/>
          <w:lang w:val="en-MY"/>
        </w:rPr>
        <w:fldChar w:fldCharType="end"/>
      </w:r>
      <w:r w:rsidRPr="005A672F">
        <w:rPr>
          <w:rFonts w:asciiTheme="majorBidi" w:hAnsiTheme="majorBidi" w:cstheme="majorBidi"/>
          <w:color w:val="000000" w:themeColor="text1"/>
          <w:sz w:val="22"/>
          <w:szCs w:val="22"/>
          <w:lang w:val="en-MY"/>
        </w:rPr>
        <w:t>. Thus, assessing the credibility of websites is essential in order to choose high-quality and reliable online resources</w:t>
      </w:r>
      <w:r w:rsidR="00A00945">
        <w:rPr>
          <w:rFonts w:asciiTheme="majorBidi" w:hAnsiTheme="majorBidi" w:cstheme="majorBidi"/>
          <w:color w:val="000000" w:themeColor="text1"/>
          <w:sz w:val="22"/>
          <w:szCs w:val="22"/>
          <w:lang w:val="en-MY"/>
        </w:rPr>
        <w:t xml:space="preserve"> </w:t>
      </w:r>
      <w:r w:rsidR="00660F0C">
        <w:rPr>
          <w:rFonts w:asciiTheme="majorBidi" w:hAnsiTheme="majorBidi" w:cstheme="majorBidi"/>
          <w:color w:val="000000" w:themeColor="text1"/>
          <w:sz w:val="22"/>
          <w:szCs w:val="22"/>
          <w:lang w:val="en-MY"/>
        </w:rPr>
        <w:fldChar w:fldCharType="begin" w:fldLock="1"/>
      </w:r>
      <w:r w:rsidR="00660F0C">
        <w:rPr>
          <w:rFonts w:asciiTheme="majorBidi" w:hAnsiTheme="majorBidi" w:cstheme="majorBidi"/>
          <w:color w:val="000000" w:themeColor="text1"/>
          <w:sz w:val="22"/>
          <w:szCs w:val="22"/>
          <w:lang w:val="en-MY"/>
        </w:rPr>
        <w:instrText>ADDIN CSL_CITATION {"citationItems":[{"id":"ITEM-1","itemData":{"DOI":"10.17576/jkmjc-2016-3202-05","ISSN":"22891528","abstract":"This study is an attempt to fill the gap in website credibility studies and online religious studies, as these areas seldom link when researching the credibility of Islamic religious websites. The researcher investigates the nature of 13 state-based Islamic institutional religious websites to discover whether these websites are seen as credible, based on a framework of website credibility. Eight media and communication experts were interviewed. The findings suggest that institutional Islamic religious websites have achieved the authority and objectivity features of website credibility. However, the authority of the websites requires that the accuracy, currency and coverage features are upgraded. This study is timely as it contributes to the fields of internet, communication, and religious studies.","author":[{"dropping-particle":"","family":"Yusof","given":"Norhafezah","non-dropping-particle":"","parse-names":false,"suffix":""}],"container-title":"Jurnal Komunikasi: Malaysian Journal of Communication","id":"ITEM-1","issue":"2","issued":{"date-parts":[["2016"]]},"page":"82-104","title":"The credibility of Islamic religious institutional websites in Malaysia","type":"article-journal","volume":"32"},"uris":["http://www.mendeley.com/documents/?uuid=c4685044-0630-49b3-a051-644fd4bfdbfb"]}],"mendeley":{"formattedCitation":"[9]","plainTextFormattedCitation":"[9]","previouslyFormattedCitation":"[9]"},"properties":{"noteIndex":0},"schema":"https://github.com/citation-style-language/schema/raw/master/csl-citation.json"}</w:instrText>
      </w:r>
      <w:r w:rsidR="00660F0C">
        <w:rPr>
          <w:rFonts w:asciiTheme="majorBidi" w:hAnsiTheme="majorBidi" w:cstheme="majorBidi"/>
          <w:color w:val="000000" w:themeColor="text1"/>
          <w:sz w:val="22"/>
          <w:szCs w:val="22"/>
          <w:lang w:val="en-MY"/>
        </w:rPr>
        <w:fldChar w:fldCharType="separate"/>
      </w:r>
      <w:r w:rsidR="00660F0C" w:rsidRPr="00660F0C">
        <w:rPr>
          <w:rFonts w:asciiTheme="majorBidi" w:hAnsiTheme="majorBidi" w:cstheme="majorBidi"/>
          <w:noProof/>
          <w:color w:val="000000" w:themeColor="text1"/>
          <w:sz w:val="22"/>
          <w:szCs w:val="22"/>
          <w:lang w:val="en-MY"/>
        </w:rPr>
        <w:t>[9]</w:t>
      </w:r>
      <w:r w:rsidR="00660F0C">
        <w:rPr>
          <w:rFonts w:asciiTheme="majorBidi" w:hAnsiTheme="majorBidi" w:cstheme="majorBidi"/>
          <w:color w:val="000000" w:themeColor="text1"/>
          <w:sz w:val="22"/>
          <w:szCs w:val="22"/>
          <w:lang w:val="en-MY"/>
        </w:rPr>
        <w:fldChar w:fldCharType="end"/>
      </w:r>
      <w:r w:rsidRPr="005A672F">
        <w:rPr>
          <w:rFonts w:asciiTheme="majorBidi" w:hAnsiTheme="majorBidi" w:cstheme="majorBidi"/>
          <w:color w:val="000000" w:themeColor="text1"/>
          <w:sz w:val="22"/>
          <w:szCs w:val="22"/>
          <w:lang w:val="en-MY"/>
        </w:rPr>
        <w:t xml:space="preserve">. Website evaluation is critical in determining the website's effectiveness, credibility, and user satisfaction </w:t>
      </w:r>
      <w:r w:rsidR="00660F0C">
        <w:rPr>
          <w:rFonts w:asciiTheme="majorBidi" w:hAnsiTheme="majorBidi" w:cstheme="majorBidi"/>
          <w:color w:val="000000" w:themeColor="text1"/>
          <w:sz w:val="22"/>
          <w:szCs w:val="22"/>
          <w:lang w:val="en-MY"/>
        </w:rPr>
        <w:fldChar w:fldCharType="begin" w:fldLock="1"/>
      </w:r>
      <w:r w:rsidR="00660F0C">
        <w:rPr>
          <w:rFonts w:asciiTheme="majorBidi" w:hAnsiTheme="majorBidi" w:cstheme="majorBidi"/>
          <w:color w:val="000000" w:themeColor="text1"/>
          <w:sz w:val="22"/>
          <w:szCs w:val="22"/>
          <w:lang w:val="en-MY"/>
        </w:rPr>
        <w:instrText>ADDIN CSL_CITATION {"citationItems":[{"id":"ITEM-1","itemData":{"DOI":"10.1108/IJWIS-08-2020-0050","ISBN":"0820200050","ISSN":"17440092","abstract":"Purpose: The purpose of this paper is to show the importance of validity process in survey questionnaire instrument development. It is to confirm all items chosen are valid in the context of study, especially in assessing municipal website Web user behaviours. The quality of measurement also can be assured. Design/methodology/approach: Several methods used to assess validity of the survey instrument in this study, such as face validity, content validity index (CVI) and construct validity. CVI assessment is widely used to examine each item in the survey instrument exact measures what is supposed to be measured. Prolific items used to evaluate web aesthetic, usability, navigation, content organization, interactivity and user engagement. Findings: Several items were rephrased and simplified during face validity assessment, while three items from user engagement construct were excluded after the CVI assessment. Reliability and redundancy analysis had shown good results for each item and construct for both dependent and independent variables. None of the items in any construct need to be eliminated. Research limitations/implications: The face validity, content validity and construct validity assessments are sufficient to assure the consistency of the conceptual framework, the content of items and overall measurement approach reflecting the setting or context of study which are web users. Practical implications: The validated survey instrument provides practical guidelines for government municipal website owners on how to stimulate website user to keep engaged on the government municipal website. Identified website content that acts as credibility cues can be as object attention when planning the strategy of Web content management. Through proper design and attracting touch up, the credibility cues can attract website user and force the user to engage deeper on the government municipal website content, believe it as the main source of information and recognize it as authoritative organization. Originality/value: The measurement model of this study that consists of formative construct of surface credibility, and user engagement is proposed to be tested in a different context of this study.","author":[{"dropping-particle":"","family":"Saiful Bahry","given":"Farrah Diana","non-dropping-particle":"","parse-names":false,"suffix":""},{"dropping-particle":"","family":"Masrom","given":"Maslin","non-dropping-particle":"","parse-names":false,"suffix":""},{"dropping-particle":"","family":"Masrek","given":"Mohamad Noorman","non-dropping-particle":"","parse-names":false,"suffix":""}],"container-title":"International Journal of Web Information Systems","id":"ITEM-1","issue":"1","issued":{"date-parts":[["2021"]]},"page":"18-28","title":"Measuring validity and reliability of website credibility factors in influencing user engagement questionnaire","type":"article-journal","volume":"17"},"uris":["http://www.mendeley.com/documents/?uuid=0856a77b-72a7-42e3-bb60-95f224ab55ad"]}],"mendeley":{"formattedCitation":"[10]","plainTextFormattedCitation":"[10]","previouslyFormattedCitation":"[10]"},"properties":{"noteIndex":0},"schema":"https://github.com/citation-style-language/schema/raw/master/csl-citation.json"}</w:instrText>
      </w:r>
      <w:r w:rsidR="00660F0C">
        <w:rPr>
          <w:rFonts w:asciiTheme="majorBidi" w:hAnsiTheme="majorBidi" w:cstheme="majorBidi"/>
          <w:color w:val="000000" w:themeColor="text1"/>
          <w:sz w:val="22"/>
          <w:szCs w:val="22"/>
          <w:lang w:val="en-MY"/>
        </w:rPr>
        <w:fldChar w:fldCharType="separate"/>
      </w:r>
      <w:r w:rsidR="00660F0C" w:rsidRPr="00660F0C">
        <w:rPr>
          <w:rFonts w:asciiTheme="majorBidi" w:hAnsiTheme="majorBidi" w:cstheme="majorBidi"/>
          <w:noProof/>
          <w:color w:val="000000" w:themeColor="text1"/>
          <w:sz w:val="22"/>
          <w:szCs w:val="22"/>
          <w:lang w:val="en-MY"/>
        </w:rPr>
        <w:t>[10]</w:t>
      </w:r>
      <w:r w:rsidR="00660F0C">
        <w:rPr>
          <w:rFonts w:asciiTheme="majorBidi" w:hAnsiTheme="majorBidi" w:cstheme="majorBidi"/>
          <w:color w:val="000000" w:themeColor="text1"/>
          <w:sz w:val="22"/>
          <w:szCs w:val="22"/>
          <w:lang w:val="en-MY"/>
        </w:rPr>
        <w:fldChar w:fldCharType="end"/>
      </w:r>
      <w:r w:rsidRPr="005A672F">
        <w:rPr>
          <w:rFonts w:asciiTheme="majorBidi" w:hAnsiTheme="majorBidi" w:cstheme="majorBidi"/>
          <w:color w:val="000000" w:themeColor="text1"/>
          <w:sz w:val="22"/>
          <w:szCs w:val="22"/>
          <w:lang w:val="en-MY"/>
        </w:rPr>
        <w:t xml:space="preserve">. This process is particularly important in addressing the limitations and further accentuating the credibility of these influential resources among both educators and learners. </w:t>
      </w:r>
    </w:p>
    <w:p w14:paraId="639A34F1" w14:textId="77777777" w:rsidR="005A672F" w:rsidRDefault="005A672F" w:rsidP="005A672F">
      <w:pPr>
        <w:pStyle w:val="ListParagraph"/>
        <w:spacing w:line="276" w:lineRule="auto"/>
        <w:jc w:val="both"/>
        <w:rPr>
          <w:rFonts w:asciiTheme="majorBidi" w:hAnsiTheme="majorBidi" w:cstheme="majorBidi"/>
          <w:color w:val="000000" w:themeColor="text1"/>
          <w:sz w:val="22"/>
          <w:szCs w:val="22"/>
          <w:lang w:val="en-MY"/>
        </w:rPr>
      </w:pPr>
    </w:p>
    <w:p w14:paraId="14170DA9" w14:textId="7C6D77C5" w:rsidR="005A672F" w:rsidRPr="005A672F" w:rsidRDefault="005A672F" w:rsidP="005A672F">
      <w:pPr>
        <w:pStyle w:val="ListParagraph"/>
        <w:spacing w:line="276" w:lineRule="auto"/>
        <w:jc w:val="both"/>
        <w:rPr>
          <w:rFonts w:asciiTheme="majorBidi" w:hAnsiTheme="majorBidi" w:cstheme="majorBidi"/>
          <w:color w:val="000000" w:themeColor="text1"/>
          <w:sz w:val="22"/>
          <w:szCs w:val="22"/>
          <w:lang w:val="en-MY"/>
        </w:rPr>
      </w:pPr>
      <w:r w:rsidRPr="005A672F">
        <w:rPr>
          <w:rFonts w:asciiTheme="majorBidi" w:hAnsiTheme="majorBidi" w:cstheme="majorBidi"/>
          <w:color w:val="000000" w:themeColor="text1"/>
          <w:sz w:val="22"/>
          <w:szCs w:val="22"/>
          <w:lang w:val="en-MY"/>
        </w:rPr>
        <w:t>The drive to study the credibility of ELL websites is motivated by the concern that digital educational resources are more accessible nowadays, coupled with the trend of online learning. Apart from that, emphasizing website credibility will ultimately result in higher user engagement</w:t>
      </w:r>
      <w:r w:rsidR="00660F0C">
        <w:rPr>
          <w:rFonts w:asciiTheme="majorBidi" w:hAnsiTheme="majorBidi" w:cstheme="majorBidi"/>
          <w:color w:val="000000" w:themeColor="text1"/>
          <w:sz w:val="22"/>
          <w:szCs w:val="22"/>
          <w:lang w:val="en-MY"/>
        </w:rPr>
        <w:t xml:space="preserve"> </w:t>
      </w:r>
      <w:r w:rsidR="00660F0C">
        <w:rPr>
          <w:rFonts w:asciiTheme="majorBidi" w:hAnsiTheme="majorBidi" w:cstheme="majorBidi"/>
          <w:color w:val="000000" w:themeColor="text1"/>
          <w:sz w:val="22"/>
          <w:szCs w:val="22"/>
          <w:lang w:val="en-MY"/>
        </w:rPr>
        <w:fldChar w:fldCharType="begin" w:fldLock="1"/>
      </w:r>
      <w:r w:rsidR="00660F0C">
        <w:rPr>
          <w:rFonts w:asciiTheme="majorBidi" w:hAnsiTheme="majorBidi" w:cstheme="majorBidi"/>
          <w:color w:val="000000" w:themeColor="text1"/>
          <w:sz w:val="22"/>
          <w:szCs w:val="22"/>
          <w:lang w:val="en-MY"/>
        </w:rPr>
        <w:instrText>ADDIN CSL_CITATION {"citationItems":[{"id":"ITEM-1","itemData":{"DOI":"10.1016/j.giq.2014.07.002","ISSN":"0740624X","abstract":"Albeit e-government has seen a steady growth, it can still benefit from a better user engagement, and usability and credibility are believed to be among the factors that influence such engagement. This paper presents an empirical study that evaluates the usability and credibility of current e-government websites and looks at user performance while using these websites. The study is based on a heuristic evaluation which aims to capture users' perception of usability and credibility. Our results show a close correlation between usability and credibility, as e-government websites with a high usability were perceived as having higher credibility, and vice versa. A number of usability and credibility weaknesses were identified on our sample of e-government websites.","author":[{"dropping-particle":"","family":"Huang","given":"Zhao","non-dropping-particle":"","parse-names":false,"suffix":""},{"dropping-particle":"","family":"Benyoucef","given":"Morad","non-dropping-particle":"","parse-names":false,"suffix":""}],"container-title":"Government Information Quarterly","id":"ITEM-1","issue":"4","issued":{"date-parts":[["2014"]]},"page":"584-595","publisher":"Elsevier Inc.","title":"Usability and credibility of e-government websites","type":"article-journal","volume":"31"},"uris":["http://www.mendeley.com/documents/?uuid=b2d75c9e-e24f-44cc-98f9-615611aaa880"]}],"mendeley":{"formattedCitation":"[7]","plainTextFormattedCitation":"[7]","previouslyFormattedCitation":"[7]"},"properties":{"noteIndex":0},"schema":"https://github.com/citation-style-language/schema/raw/master/csl-citation.json"}</w:instrText>
      </w:r>
      <w:r w:rsidR="00660F0C">
        <w:rPr>
          <w:rFonts w:asciiTheme="majorBidi" w:hAnsiTheme="majorBidi" w:cstheme="majorBidi"/>
          <w:color w:val="000000" w:themeColor="text1"/>
          <w:sz w:val="22"/>
          <w:szCs w:val="22"/>
          <w:lang w:val="en-MY"/>
        </w:rPr>
        <w:fldChar w:fldCharType="separate"/>
      </w:r>
      <w:r w:rsidR="00660F0C" w:rsidRPr="00660F0C">
        <w:rPr>
          <w:rFonts w:asciiTheme="majorBidi" w:hAnsiTheme="majorBidi" w:cstheme="majorBidi"/>
          <w:noProof/>
          <w:color w:val="000000" w:themeColor="text1"/>
          <w:sz w:val="22"/>
          <w:szCs w:val="22"/>
          <w:lang w:val="en-MY"/>
        </w:rPr>
        <w:t>[7]</w:t>
      </w:r>
      <w:r w:rsidR="00660F0C">
        <w:rPr>
          <w:rFonts w:asciiTheme="majorBidi" w:hAnsiTheme="majorBidi" w:cstheme="majorBidi"/>
          <w:color w:val="000000" w:themeColor="text1"/>
          <w:sz w:val="22"/>
          <w:szCs w:val="22"/>
          <w:lang w:val="en-MY"/>
        </w:rPr>
        <w:fldChar w:fldCharType="end"/>
      </w:r>
      <w:r w:rsidRPr="005A672F">
        <w:rPr>
          <w:rFonts w:asciiTheme="majorBidi" w:hAnsiTheme="majorBidi" w:cstheme="majorBidi"/>
          <w:color w:val="000000" w:themeColor="text1"/>
          <w:sz w:val="22"/>
          <w:szCs w:val="22"/>
          <w:lang w:val="en-MY"/>
        </w:rPr>
        <w:t xml:space="preserve">, as it plays a crucial role in determining a website's </w:t>
      </w:r>
      <w:r w:rsidR="00660F0C" w:rsidRPr="005A672F">
        <w:rPr>
          <w:rFonts w:asciiTheme="majorBidi" w:hAnsiTheme="majorBidi" w:cstheme="majorBidi"/>
          <w:color w:val="000000" w:themeColor="text1"/>
          <w:sz w:val="22"/>
          <w:szCs w:val="22"/>
          <w:lang w:val="en-MY"/>
        </w:rPr>
        <w:t>favourability</w:t>
      </w:r>
      <w:r w:rsidR="00660F0C">
        <w:rPr>
          <w:rFonts w:asciiTheme="majorBidi" w:hAnsiTheme="majorBidi" w:cstheme="majorBidi"/>
          <w:color w:val="000000" w:themeColor="text1"/>
          <w:sz w:val="22"/>
          <w:szCs w:val="22"/>
          <w:lang w:val="en-MY"/>
        </w:rPr>
        <w:t xml:space="preserve"> </w:t>
      </w:r>
      <w:r w:rsidR="00660F0C">
        <w:rPr>
          <w:rFonts w:asciiTheme="majorBidi" w:hAnsiTheme="majorBidi" w:cstheme="majorBidi"/>
          <w:color w:val="000000" w:themeColor="text1"/>
          <w:sz w:val="22"/>
          <w:szCs w:val="22"/>
          <w:lang w:val="en-MY"/>
        </w:rPr>
        <w:fldChar w:fldCharType="begin" w:fldLock="1"/>
      </w:r>
      <w:r w:rsidR="00660F0C">
        <w:rPr>
          <w:rFonts w:asciiTheme="majorBidi" w:hAnsiTheme="majorBidi" w:cstheme="majorBidi"/>
          <w:color w:val="000000" w:themeColor="text1"/>
          <w:sz w:val="22"/>
          <w:szCs w:val="22"/>
          <w:lang w:val="en-MY"/>
        </w:rPr>
        <w:instrText>ADDIN CSL_CITATION {"citationItems":[{"id":"ITEM-1","itemData":{"DOI":"10.1108/QMR-09-2017-0122","ISSN":"13522752","abstract":"Purpose: This study aims to evaluate the significance of the corporate website favorability notion and examines its factors in developing competitive advantage in the context of retail and service settings in the UK and Russia. Design/methodology/approach: Based on the attribution, social identity and signaling theories, this study adopted the qualitative exploratory approach by conducting 14 interviews with retail experts and eight focus groups with retail users in the UK and Russia, combined with experts in website design, communication and marketing. Findings: The study findings indicated that it is crucial to build and maintain a favorable corporate website that reveals the corporate identity as part of the overall company strategy. The study suggests that navigation, visual, information, usability, customization, security, availability, website credibility, customer service, perceived corporate social responsibility and perceived corporate culture are the factors of corporate website favorability that contribute to the company’s competitive advantage. The findings show that consumers from Russia as well as from the UK found the significance of a favorable corporate website (i.e. corporate website favorability), as well as the factors affecting corporate website favorability. However, consumers in the UK are more critical and demanding in the level of expectation of the website overall and put more weight than consumers from Russia on the perceived corporate social responsibility, perceived corporate culture, customer service and website credibility. Practical implications: Corporate website favorability should be adopted by the companies, as part of the overall corporate identity management. Furthermore, it is advised to take into consideration the variations in the level of importance of the factors of corporate website favorability in different countries. The findings of this study suggest that this investigation will make a considerable managerial contribution to the understanding of a company’s decision-makers, communication professionals and website specialists about the building of a favorable corporate website in line with corporate identity strategy of the company. Originality/value: There has been little systematic study of the effect of corporate websites on consumer evaluations of the websites; also, there is a lack of research with regard to the factors that contribute to the development of a favorable corporate website (i.e. corporate …","author":[{"dropping-particle":"","family":"Ageeva","given":"Elena","non-dropping-particle":"","parse-names":false,"suffix":""},{"dropping-particle":"","family":"Melewar","given":"T. C.","non-dropping-particle":"","parse-names":false,"suffix":""},{"dropping-particle":"","family":"Foroudi","given":"Pantea","non-dropping-particle":"","parse-names":false,"suffix":""},{"dropping-particle":"","family":"Dennis","given":"Charles","non-dropping-particle":"","parse-names":false,"suffix":""}],"container-title":"Qualitative Market Research","id":"ITEM-1","issue":"5","issued":{"date-parts":[["2019"]]},"page":"687-715","title":"Evaluating the factors of corporate website favorability: a case of UK and Russia","type":"article-journal","volume":"22"},"uris":["http://www.mendeley.com/documents/?uuid=9abbce54-2b38-43ad-8656-38e01a058a87"]}],"mendeley":{"formattedCitation":"[11]","plainTextFormattedCitation":"[11]","previouslyFormattedCitation":"[11]"},"properties":{"noteIndex":0},"schema":"https://github.com/citation-style-language/schema/raw/master/csl-citation.json"}</w:instrText>
      </w:r>
      <w:r w:rsidR="00660F0C">
        <w:rPr>
          <w:rFonts w:asciiTheme="majorBidi" w:hAnsiTheme="majorBidi" w:cstheme="majorBidi"/>
          <w:color w:val="000000" w:themeColor="text1"/>
          <w:sz w:val="22"/>
          <w:szCs w:val="22"/>
          <w:lang w:val="en-MY"/>
        </w:rPr>
        <w:fldChar w:fldCharType="separate"/>
      </w:r>
      <w:r w:rsidR="00660F0C" w:rsidRPr="00660F0C">
        <w:rPr>
          <w:rFonts w:asciiTheme="majorBidi" w:hAnsiTheme="majorBidi" w:cstheme="majorBidi"/>
          <w:noProof/>
          <w:color w:val="000000" w:themeColor="text1"/>
          <w:sz w:val="22"/>
          <w:szCs w:val="22"/>
          <w:lang w:val="en-MY"/>
        </w:rPr>
        <w:t>[11]</w:t>
      </w:r>
      <w:r w:rsidR="00660F0C">
        <w:rPr>
          <w:rFonts w:asciiTheme="majorBidi" w:hAnsiTheme="majorBidi" w:cstheme="majorBidi"/>
          <w:color w:val="000000" w:themeColor="text1"/>
          <w:sz w:val="22"/>
          <w:szCs w:val="22"/>
          <w:lang w:val="en-MY"/>
        </w:rPr>
        <w:fldChar w:fldCharType="end"/>
      </w:r>
      <w:r w:rsidRPr="005A672F">
        <w:rPr>
          <w:rFonts w:asciiTheme="majorBidi" w:hAnsiTheme="majorBidi" w:cstheme="majorBidi"/>
          <w:color w:val="000000" w:themeColor="text1"/>
          <w:sz w:val="22"/>
          <w:szCs w:val="22"/>
          <w:lang w:val="en-MY"/>
        </w:rPr>
        <w:t>. This will definitely be beneficial for the website hosts.</w:t>
      </w:r>
    </w:p>
    <w:p w14:paraId="1D420C3F" w14:textId="77777777" w:rsidR="005A672F" w:rsidRDefault="005A672F" w:rsidP="005A672F">
      <w:pPr>
        <w:pStyle w:val="ListParagraph"/>
        <w:spacing w:line="276" w:lineRule="auto"/>
        <w:jc w:val="both"/>
        <w:rPr>
          <w:rFonts w:asciiTheme="majorBidi" w:hAnsiTheme="majorBidi" w:cstheme="majorBidi"/>
          <w:color w:val="000000" w:themeColor="text1"/>
          <w:sz w:val="22"/>
          <w:szCs w:val="22"/>
          <w:lang w:val="en-MY"/>
        </w:rPr>
      </w:pPr>
    </w:p>
    <w:p w14:paraId="224AABB9" w14:textId="222F2027" w:rsidR="00724AF6" w:rsidRDefault="005A672F" w:rsidP="005A672F">
      <w:pPr>
        <w:pStyle w:val="ListParagraph"/>
        <w:spacing w:line="276" w:lineRule="auto"/>
        <w:jc w:val="both"/>
        <w:rPr>
          <w:rFonts w:asciiTheme="majorBidi" w:hAnsiTheme="majorBidi" w:cstheme="majorBidi"/>
          <w:color w:val="000000" w:themeColor="text1"/>
          <w:sz w:val="22"/>
          <w:szCs w:val="22"/>
          <w:lang w:val="en-GB"/>
        </w:rPr>
      </w:pPr>
      <w:r w:rsidRPr="005A672F">
        <w:rPr>
          <w:rFonts w:asciiTheme="majorBidi" w:hAnsiTheme="majorBidi" w:cstheme="majorBidi"/>
          <w:color w:val="000000" w:themeColor="text1"/>
          <w:sz w:val="22"/>
          <w:szCs w:val="22"/>
          <w:lang w:val="en-MY"/>
        </w:rPr>
        <w:t>Surprisingly, despite the extensive research on evaluating ELL websites' affordances for second language development, there is a notable lack of comprehensive credibility evaluations that categorise these resources based on crucial categories</w:t>
      </w:r>
      <w:r w:rsidR="00660F0C">
        <w:rPr>
          <w:rFonts w:asciiTheme="majorBidi" w:hAnsiTheme="majorBidi" w:cstheme="majorBidi"/>
          <w:color w:val="000000" w:themeColor="text1"/>
          <w:sz w:val="22"/>
          <w:szCs w:val="22"/>
          <w:lang w:val="en-MY"/>
        </w:rPr>
        <w:t>.</w:t>
      </w:r>
      <w:r w:rsidRPr="005A672F">
        <w:rPr>
          <w:rFonts w:asciiTheme="majorBidi" w:hAnsiTheme="majorBidi" w:cstheme="majorBidi"/>
          <w:color w:val="000000" w:themeColor="text1"/>
          <w:sz w:val="22"/>
          <w:szCs w:val="22"/>
          <w:lang w:val="en-MY"/>
        </w:rPr>
        <w:t xml:space="preserve"> Despite the extensive research on website evaluation, there remains a notable deficiency in comprehensively mapping the credibility of these resources</w:t>
      </w:r>
      <w:r w:rsidR="00660F0C">
        <w:rPr>
          <w:rFonts w:asciiTheme="majorBidi" w:hAnsiTheme="majorBidi" w:cstheme="majorBidi"/>
          <w:color w:val="000000" w:themeColor="text1"/>
          <w:sz w:val="22"/>
          <w:szCs w:val="22"/>
          <w:lang w:val="en-MY"/>
        </w:rPr>
        <w:t xml:space="preserve"> </w:t>
      </w:r>
      <w:r w:rsidR="00660F0C">
        <w:rPr>
          <w:rFonts w:asciiTheme="majorBidi" w:hAnsiTheme="majorBidi" w:cstheme="majorBidi"/>
          <w:color w:val="000000" w:themeColor="text1"/>
          <w:sz w:val="22"/>
          <w:szCs w:val="22"/>
          <w:lang w:val="en-MY"/>
        </w:rPr>
        <w:fldChar w:fldCharType="begin" w:fldLock="1"/>
      </w:r>
      <w:r w:rsidR="00660F0C">
        <w:rPr>
          <w:rFonts w:asciiTheme="majorBidi" w:hAnsiTheme="majorBidi" w:cstheme="majorBidi"/>
          <w:color w:val="000000" w:themeColor="text1"/>
          <w:sz w:val="22"/>
          <w:szCs w:val="22"/>
          <w:lang w:val="en-MY"/>
        </w:rPr>
        <w:instrText>ADDIN CSL_CITATION {"citationItems":[{"id":"ITEM-1","itemData":{"DOI":"10.15405/epes.23097.39","author":[{"dropping-particle":"","family":"Gani","given":"Nur Anisa Ibrahim","non-dropping-particle":"","parse-names":false,"suffix":""},{"dropping-particle":"","family":"Habil","given":"Hadina","non-dropping-particle":"","parse-names":false,"suffix":""}],"container-title":"Proceedings of International Conference of Research on Language Education (I-RoLE 2023), 13-14 March, 2023, Noble Resort Hotel Melaka, Malaysia","id":"ITEM-1","issued":{"date-parts":[["2023"]]},"page":"435-447","title":"A Study on the Potential of an English Language Learning (ELL) Website","type":"article-journal","volume":"7"},"uris":["http://www.mendeley.com/documents/?uuid=934bf1b5-c185-4696-b00f-eb7c2d89ae8a"]}],"mendeley":{"formattedCitation":"[5]","plainTextFormattedCitation":"[5]","previouslyFormattedCitation":"[5]"},"properties":{"noteIndex":0},"schema":"https://github.com/citation-style-language/schema/raw/master/csl-citation.json"}</w:instrText>
      </w:r>
      <w:r w:rsidR="00660F0C">
        <w:rPr>
          <w:rFonts w:asciiTheme="majorBidi" w:hAnsiTheme="majorBidi" w:cstheme="majorBidi"/>
          <w:color w:val="000000" w:themeColor="text1"/>
          <w:sz w:val="22"/>
          <w:szCs w:val="22"/>
          <w:lang w:val="en-MY"/>
        </w:rPr>
        <w:fldChar w:fldCharType="separate"/>
      </w:r>
      <w:r w:rsidR="00660F0C" w:rsidRPr="00660F0C">
        <w:rPr>
          <w:rFonts w:asciiTheme="majorBidi" w:hAnsiTheme="majorBidi" w:cstheme="majorBidi"/>
          <w:noProof/>
          <w:color w:val="000000" w:themeColor="text1"/>
          <w:sz w:val="22"/>
          <w:szCs w:val="22"/>
          <w:lang w:val="en-MY"/>
        </w:rPr>
        <w:t>[5]</w:t>
      </w:r>
      <w:r w:rsidR="00660F0C">
        <w:rPr>
          <w:rFonts w:asciiTheme="majorBidi" w:hAnsiTheme="majorBidi" w:cstheme="majorBidi"/>
          <w:color w:val="000000" w:themeColor="text1"/>
          <w:sz w:val="22"/>
          <w:szCs w:val="22"/>
          <w:lang w:val="en-MY"/>
        </w:rPr>
        <w:fldChar w:fldCharType="end"/>
      </w:r>
      <w:r w:rsidRPr="005A672F">
        <w:rPr>
          <w:rFonts w:asciiTheme="majorBidi" w:hAnsiTheme="majorBidi" w:cstheme="majorBidi"/>
          <w:color w:val="000000" w:themeColor="text1"/>
          <w:sz w:val="22"/>
          <w:szCs w:val="22"/>
          <w:lang w:val="en-MY"/>
        </w:rPr>
        <w:t>. To date, no studies on the internet have specifically focused on studying the credibility of a corpus of ELL websites (selected according to their level of importance) within the Malaysian context.</w:t>
      </w:r>
    </w:p>
    <w:p w14:paraId="1F27376C" w14:textId="77777777" w:rsidR="00724AF6" w:rsidRDefault="00724AF6" w:rsidP="00724AF6">
      <w:pPr>
        <w:pStyle w:val="ListParagraph"/>
        <w:spacing w:line="276" w:lineRule="auto"/>
        <w:jc w:val="both"/>
        <w:rPr>
          <w:rFonts w:asciiTheme="majorBidi" w:hAnsiTheme="majorBidi" w:cstheme="majorBidi"/>
          <w:color w:val="000000" w:themeColor="text1"/>
          <w:sz w:val="22"/>
          <w:szCs w:val="22"/>
          <w:lang w:val="en-GB"/>
        </w:rPr>
      </w:pPr>
      <w:bookmarkStart w:id="2" w:name="_Hlk164603146"/>
    </w:p>
    <w:bookmarkEnd w:id="2"/>
    <w:p w14:paraId="5A1C895C" w14:textId="6D803E34" w:rsidR="00724AF6" w:rsidRPr="005A672F" w:rsidRDefault="005A672F" w:rsidP="005A672F">
      <w:pPr>
        <w:pStyle w:val="ListParagraph"/>
        <w:spacing w:line="276" w:lineRule="auto"/>
        <w:jc w:val="both"/>
        <w:rPr>
          <w:rFonts w:asciiTheme="majorBidi" w:hAnsiTheme="majorBidi" w:cstheme="majorBidi"/>
          <w:color w:val="000000" w:themeColor="text1"/>
          <w:sz w:val="22"/>
          <w:szCs w:val="22"/>
          <w:lang w:val="en-MY"/>
        </w:rPr>
      </w:pPr>
      <w:r w:rsidRPr="005A672F">
        <w:rPr>
          <w:rFonts w:asciiTheme="majorBidi" w:hAnsiTheme="majorBidi" w:cstheme="majorBidi"/>
          <w:color w:val="000000" w:themeColor="text1"/>
          <w:sz w:val="22"/>
          <w:szCs w:val="22"/>
          <w:lang w:val="en-MY"/>
        </w:rPr>
        <w:t>Therefore, this study aims to answer the following two questions:</w:t>
      </w:r>
    </w:p>
    <w:p w14:paraId="5E15D7CC" w14:textId="77777777" w:rsidR="00724AF6" w:rsidRDefault="00724AF6" w:rsidP="001B70B7">
      <w:pPr>
        <w:pStyle w:val="ListParagraph"/>
        <w:spacing w:line="276" w:lineRule="auto"/>
        <w:rPr>
          <w:rFonts w:asciiTheme="majorBidi" w:hAnsiTheme="majorBidi" w:cstheme="majorBidi"/>
          <w:color w:val="000000" w:themeColor="text1"/>
          <w:sz w:val="22"/>
          <w:szCs w:val="22"/>
        </w:rPr>
      </w:pPr>
    </w:p>
    <w:p w14:paraId="0A06D026" w14:textId="426BE7DE" w:rsidR="005A672F" w:rsidRDefault="005A672F" w:rsidP="005A672F">
      <w:pPr>
        <w:pStyle w:val="ListParagraph"/>
        <w:numPr>
          <w:ilvl w:val="0"/>
          <w:numId w:val="7"/>
        </w:numPr>
        <w:spacing w:line="276" w:lineRule="auto"/>
        <w:rPr>
          <w:rFonts w:asciiTheme="majorBidi" w:hAnsiTheme="majorBidi" w:cstheme="majorBidi"/>
          <w:color w:val="000000" w:themeColor="text1"/>
          <w:sz w:val="22"/>
          <w:szCs w:val="22"/>
        </w:rPr>
      </w:pPr>
      <w:r w:rsidRPr="005A672F">
        <w:rPr>
          <w:rFonts w:asciiTheme="majorBidi" w:hAnsiTheme="majorBidi" w:cstheme="majorBidi"/>
          <w:color w:val="000000" w:themeColor="text1"/>
          <w:sz w:val="22"/>
          <w:szCs w:val="22"/>
        </w:rPr>
        <w:t>How credible are the frequently visited ELL websites in relation to target audience, focus, setting</w:t>
      </w:r>
      <w:r>
        <w:rPr>
          <w:rFonts w:asciiTheme="majorBidi" w:hAnsiTheme="majorBidi" w:cstheme="majorBidi"/>
          <w:color w:val="000000" w:themeColor="text1"/>
          <w:sz w:val="22"/>
          <w:szCs w:val="22"/>
        </w:rPr>
        <w:t xml:space="preserve"> </w:t>
      </w:r>
    </w:p>
    <w:p w14:paraId="192236F6" w14:textId="25F02D4E" w:rsidR="00724AF6" w:rsidRPr="00724AF6" w:rsidRDefault="005A672F" w:rsidP="005A672F">
      <w:pPr>
        <w:pStyle w:val="ListParagraph"/>
        <w:spacing w:line="276" w:lineRule="auto"/>
        <w:ind w:left="1440"/>
        <w:rPr>
          <w:rFonts w:asciiTheme="majorBidi" w:hAnsiTheme="majorBidi" w:cstheme="majorBidi"/>
          <w:color w:val="000000" w:themeColor="text1"/>
          <w:sz w:val="22"/>
          <w:szCs w:val="22"/>
        </w:rPr>
      </w:pPr>
      <w:r w:rsidRPr="005A672F">
        <w:rPr>
          <w:rFonts w:asciiTheme="majorBidi" w:hAnsiTheme="majorBidi" w:cstheme="majorBidi"/>
          <w:color w:val="000000" w:themeColor="text1"/>
          <w:sz w:val="22"/>
          <w:szCs w:val="22"/>
        </w:rPr>
        <w:t>possibilities, content, accessibility, and cost?</w:t>
      </w:r>
    </w:p>
    <w:p w14:paraId="51F96D33" w14:textId="68DF2959" w:rsidR="00741B43" w:rsidRDefault="005A672F" w:rsidP="00741B43">
      <w:pPr>
        <w:pStyle w:val="ListParagraph"/>
        <w:numPr>
          <w:ilvl w:val="0"/>
          <w:numId w:val="7"/>
        </w:numPr>
        <w:spacing w:line="276" w:lineRule="auto"/>
        <w:rPr>
          <w:rFonts w:asciiTheme="majorBidi" w:hAnsiTheme="majorBidi" w:cstheme="majorBidi"/>
          <w:color w:val="000000" w:themeColor="text1"/>
          <w:sz w:val="22"/>
          <w:szCs w:val="22"/>
        </w:rPr>
      </w:pPr>
      <w:r w:rsidRPr="005A672F">
        <w:rPr>
          <w:rFonts w:asciiTheme="majorBidi" w:hAnsiTheme="majorBidi" w:cstheme="majorBidi"/>
          <w:color w:val="000000" w:themeColor="text1"/>
          <w:sz w:val="22"/>
          <w:szCs w:val="22"/>
        </w:rPr>
        <w:t>What are the most prevalent features of frequently visited ELL websites according to their level of importance and relevance?</w:t>
      </w:r>
    </w:p>
    <w:p w14:paraId="2DC9BBF9" w14:textId="77777777" w:rsidR="00741B43" w:rsidRDefault="00741B43" w:rsidP="00741B43">
      <w:pPr>
        <w:spacing w:line="276" w:lineRule="auto"/>
        <w:ind w:left="720"/>
        <w:rPr>
          <w:rFonts w:asciiTheme="majorBidi" w:hAnsiTheme="majorBidi" w:cstheme="majorBidi"/>
          <w:color w:val="000000" w:themeColor="text1"/>
          <w:sz w:val="22"/>
          <w:szCs w:val="22"/>
        </w:rPr>
      </w:pPr>
    </w:p>
    <w:p w14:paraId="2E6981FA" w14:textId="77777777" w:rsidR="00741B43" w:rsidRDefault="00741B43" w:rsidP="00741B43">
      <w:pPr>
        <w:spacing w:line="276" w:lineRule="auto"/>
        <w:ind w:left="720"/>
        <w:jc w:val="both"/>
        <w:rPr>
          <w:rFonts w:asciiTheme="majorBidi" w:hAnsiTheme="majorBidi" w:cstheme="majorBidi"/>
          <w:color w:val="000000" w:themeColor="text1"/>
          <w:sz w:val="22"/>
          <w:szCs w:val="22"/>
          <w:lang w:val="en-MY"/>
        </w:rPr>
      </w:pPr>
      <w:r w:rsidRPr="00741B43">
        <w:rPr>
          <w:rFonts w:asciiTheme="majorBidi" w:hAnsiTheme="majorBidi" w:cstheme="majorBidi"/>
          <w:color w:val="000000" w:themeColor="text1"/>
          <w:sz w:val="22"/>
          <w:szCs w:val="22"/>
          <w:lang w:val="en-MY"/>
        </w:rPr>
        <w:t>Analysing the evaluations executed by teachers in mapping the credibility of ELL websites would provide valuable key points to website providers, enable them to effectively address learners' concerns, and potentially improve the overall quality of the resources. This information will help the Ministry of Education (</w:t>
      </w:r>
      <w:proofErr w:type="spellStart"/>
      <w:r w:rsidRPr="00741B43">
        <w:rPr>
          <w:rFonts w:asciiTheme="majorBidi" w:hAnsiTheme="majorBidi" w:cstheme="majorBidi"/>
          <w:color w:val="000000" w:themeColor="text1"/>
          <w:sz w:val="22"/>
          <w:szCs w:val="22"/>
          <w:lang w:val="en-MY"/>
        </w:rPr>
        <w:t>MoE</w:t>
      </w:r>
      <w:proofErr w:type="spellEnd"/>
      <w:r w:rsidRPr="00741B43">
        <w:rPr>
          <w:rFonts w:asciiTheme="majorBidi" w:hAnsiTheme="majorBidi" w:cstheme="majorBidi"/>
          <w:color w:val="000000" w:themeColor="text1"/>
          <w:sz w:val="22"/>
          <w:szCs w:val="22"/>
          <w:lang w:val="en-MY"/>
        </w:rPr>
        <w:t>), specifically the curriculum development division, better understand the significant features of credible ELL websites and the important characteristics of reliable ELL websites. This knowledge will be valuable for creating ELL websites for Malaysian learners. While this study involving ELL website evaluation is currently receiving little attention, it has the potential to provide valuable perspectives to researchers and practitioners in the same field.</w:t>
      </w:r>
    </w:p>
    <w:p w14:paraId="03EC3931" w14:textId="20AC2DBD" w:rsidR="008D6927" w:rsidRPr="00741B43" w:rsidRDefault="00741B43" w:rsidP="00741B43">
      <w:pPr>
        <w:spacing w:line="276" w:lineRule="auto"/>
        <w:ind w:left="720"/>
        <w:jc w:val="both"/>
        <w:rPr>
          <w:rFonts w:asciiTheme="majorBidi" w:hAnsiTheme="majorBidi" w:cstheme="majorBidi"/>
          <w:b/>
          <w:bCs/>
          <w:color w:val="000000" w:themeColor="text1"/>
          <w:sz w:val="22"/>
          <w:szCs w:val="22"/>
        </w:rPr>
      </w:pPr>
      <w:r w:rsidRPr="00741B43">
        <w:rPr>
          <w:rFonts w:asciiTheme="majorBidi" w:hAnsiTheme="majorBidi" w:cstheme="majorBidi"/>
          <w:color w:val="000000" w:themeColor="text1"/>
          <w:sz w:val="22"/>
          <w:szCs w:val="22"/>
          <w:lang w:val="en-MY"/>
        </w:rPr>
        <w:t xml:space="preserve"> </w:t>
      </w:r>
    </w:p>
    <w:p w14:paraId="06F5FB76" w14:textId="140CB191" w:rsidR="00A538E7" w:rsidRDefault="000C0AEA" w:rsidP="00A538E7">
      <w:pPr>
        <w:pStyle w:val="ListParagraph"/>
        <w:numPr>
          <w:ilvl w:val="0"/>
          <w:numId w:val="5"/>
        </w:numPr>
        <w:spacing w:line="276" w:lineRule="auto"/>
        <w:rPr>
          <w:rFonts w:asciiTheme="majorBidi" w:hAnsiTheme="majorBidi" w:cstheme="majorBidi"/>
          <w:b/>
          <w:bCs/>
          <w:color w:val="000000" w:themeColor="text1"/>
          <w:sz w:val="24"/>
          <w:szCs w:val="24"/>
        </w:rPr>
      </w:pPr>
      <w:r w:rsidRPr="000C0AEA">
        <w:rPr>
          <w:rFonts w:asciiTheme="majorBidi" w:hAnsiTheme="majorBidi" w:cstheme="majorBidi"/>
          <w:b/>
          <w:bCs/>
          <w:color w:val="000000" w:themeColor="text1"/>
          <w:sz w:val="24"/>
          <w:szCs w:val="24"/>
        </w:rPr>
        <w:t>Literature Review</w:t>
      </w:r>
    </w:p>
    <w:p w14:paraId="23D3EBE0" w14:textId="45E676AA" w:rsidR="00A538E7" w:rsidRPr="00A538E7" w:rsidRDefault="00A538E7" w:rsidP="00A538E7">
      <w:pPr>
        <w:pStyle w:val="ListParagraph"/>
        <w:numPr>
          <w:ilvl w:val="1"/>
          <w:numId w:val="5"/>
        </w:numPr>
        <w:rPr>
          <w:rFonts w:asciiTheme="majorBidi" w:hAnsiTheme="majorBidi" w:cstheme="majorBidi"/>
          <w:b/>
          <w:bCs/>
          <w:color w:val="000000" w:themeColor="text1"/>
          <w:sz w:val="24"/>
          <w:szCs w:val="24"/>
        </w:rPr>
      </w:pPr>
      <w:r w:rsidRPr="00A538E7">
        <w:rPr>
          <w:rFonts w:asciiTheme="majorBidi" w:hAnsiTheme="majorBidi" w:cstheme="majorBidi"/>
          <w:b/>
          <w:bCs/>
          <w:color w:val="000000" w:themeColor="text1"/>
          <w:sz w:val="24"/>
          <w:szCs w:val="24"/>
        </w:rPr>
        <w:t>Multiple Evaluation Categories to Determine Websites Credibility</w:t>
      </w:r>
    </w:p>
    <w:p w14:paraId="379B1E23" w14:textId="3D754C74" w:rsidR="00741B43" w:rsidRPr="00741B43" w:rsidRDefault="005C2878" w:rsidP="00741B43">
      <w:pPr>
        <w:pStyle w:val="ListParagraph"/>
        <w:spacing w:line="276" w:lineRule="auto"/>
        <w:jc w:val="both"/>
        <w:rPr>
          <w:rFonts w:asciiTheme="majorBidi" w:hAnsiTheme="majorBidi" w:cstheme="majorBidi"/>
          <w:color w:val="000000" w:themeColor="text1"/>
          <w:sz w:val="22"/>
          <w:szCs w:val="22"/>
          <w:lang w:val="en-MY"/>
        </w:rPr>
      </w:pPr>
      <w:r w:rsidRPr="00CB156D">
        <w:rPr>
          <w:rFonts w:asciiTheme="majorBidi" w:hAnsiTheme="majorBidi" w:cstheme="majorBidi"/>
          <w:b/>
          <w:bCs/>
          <w:color w:val="000000" w:themeColor="text1"/>
          <w:sz w:val="24"/>
          <w:szCs w:val="24"/>
        </w:rPr>
        <w:br/>
      </w:r>
      <w:r w:rsidR="00724AF6" w:rsidRPr="00724AF6">
        <w:rPr>
          <w:rFonts w:asciiTheme="majorBidi" w:hAnsiTheme="majorBidi" w:cstheme="majorBidi"/>
          <w:color w:val="000000" w:themeColor="text1"/>
          <w:sz w:val="22"/>
          <w:szCs w:val="22"/>
        </w:rPr>
        <w:t xml:space="preserve">Indeed, </w:t>
      </w:r>
      <w:r w:rsidR="00741B43" w:rsidRPr="00741B43">
        <w:rPr>
          <w:rFonts w:asciiTheme="majorBidi" w:hAnsiTheme="majorBidi" w:cstheme="majorBidi"/>
          <w:color w:val="000000" w:themeColor="text1"/>
          <w:sz w:val="22"/>
          <w:szCs w:val="22"/>
          <w:lang w:val="en-MY"/>
        </w:rPr>
        <w:t xml:space="preserve">Credibility encompasses various definitions, primarily two crucial elements which are trustworthiness and knowledge </w:t>
      </w:r>
      <w:r w:rsidR="00660F0C">
        <w:rPr>
          <w:rFonts w:asciiTheme="majorBidi" w:hAnsiTheme="majorBidi" w:cstheme="majorBidi"/>
          <w:color w:val="000000" w:themeColor="text1"/>
          <w:sz w:val="22"/>
          <w:szCs w:val="22"/>
          <w:lang w:val="en-MY"/>
        </w:rPr>
        <w:fldChar w:fldCharType="begin" w:fldLock="1"/>
      </w:r>
      <w:r w:rsidR="00660F0C">
        <w:rPr>
          <w:rFonts w:asciiTheme="majorBidi" w:hAnsiTheme="majorBidi" w:cstheme="majorBidi"/>
          <w:color w:val="000000" w:themeColor="text1"/>
          <w:sz w:val="22"/>
          <w:szCs w:val="22"/>
          <w:lang w:val="en-MY"/>
        </w:rPr>
        <w:instrText>ADDIN CSL_CITATION {"citationItems":[{"id":"ITEM-1","itemData":{"DOI":"10.1016/j.ipm.2007.10.001","ISSN":"03064573","abstract":"This article presents a unifying framework of credibility assessment in which credibility is characterized across a variety of media and resources with respect to diverse information seeking goals and tasks. The initial data were collected through information-activity diaries over a 10-day period from 24 undergraduate students at three different colleges. Based on 245 information seeking activities from the diaries, the authors conducted individual interviews with participants and analyzed the transcripts using a grounded theory analysis. Three distinct levels of credibility judgments emerged: construct, heuristics, and interaction. The construct level pertains to how a person constructs, conceptualizes, or defines credibility. The heuristics level involves general rules of thumb used to make judgments of credibility applicable to a variety of situations. Finally, the interaction level refers to credibility judgments based on content, peripheral source cues, and peripheral information object cues. In addition, context emerged as the social, relational and dynamic frames surrounding the information seeker and providing boundaries of credibility judgments. The implications of the framework in terms of its theoretical contribution to credibility research and practices are discussed. © 2007 Elsevier Ltd. All rights reserved.","author":[{"dropping-particle":"","family":"Hilligoss","given":"Brian","non-dropping-particle":"","parse-names":false,"suffix":""},{"dropping-particle":"","family":"Rieh","given":"Soo Young","non-dropping-particle":"","parse-names":false,"suffix":""}],"container-title":"Information Processing and Management","id":"ITEM-1","issue":"4","issued":{"date-parts":[["2008","7"]]},"page":"1467-1484","title":"Developing a unifying framework of credibility assessment: Construct, heuristics, and interaction in context","type":"article-journal","volume":"44"},"uris":["http://www.mendeley.com/documents/?uuid=52218cd8-72c1-3d7e-9fe4-9d27b21b1264"]}],"mendeley":{"formattedCitation":"[12]","plainTextFormattedCitation":"[12]","previouslyFormattedCitation":"[12]"},"properties":{"noteIndex":0},"schema":"https://github.com/citation-style-language/schema/raw/master/csl-citation.json"}</w:instrText>
      </w:r>
      <w:r w:rsidR="00660F0C">
        <w:rPr>
          <w:rFonts w:asciiTheme="majorBidi" w:hAnsiTheme="majorBidi" w:cstheme="majorBidi"/>
          <w:color w:val="000000" w:themeColor="text1"/>
          <w:sz w:val="22"/>
          <w:szCs w:val="22"/>
          <w:lang w:val="en-MY"/>
        </w:rPr>
        <w:fldChar w:fldCharType="separate"/>
      </w:r>
      <w:r w:rsidR="00660F0C" w:rsidRPr="00660F0C">
        <w:rPr>
          <w:rFonts w:asciiTheme="majorBidi" w:hAnsiTheme="majorBidi" w:cstheme="majorBidi"/>
          <w:noProof/>
          <w:color w:val="000000" w:themeColor="text1"/>
          <w:sz w:val="22"/>
          <w:szCs w:val="22"/>
          <w:lang w:val="en-MY"/>
        </w:rPr>
        <w:t>[12]</w:t>
      </w:r>
      <w:r w:rsidR="00660F0C">
        <w:rPr>
          <w:rFonts w:asciiTheme="majorBidi" w:hAnsiTheme="majorBidi" w:cstheme="majorBidi"/>
          <w:color w:val="000000" w:themeColor="text1"/>
          <w:sz w:val="22"/>
          <w:szCs w:val="22"/>
          <w:lang w:val="en-MY"/>
        </w:rPr>
        <w:fldChar w:fldCharType="end"/>
      </w:r>
      <w:r w:rsidR="00741B43" w:rsidRPr="00741B43">
        <w:rPr>
          <w:rFonts w:asciiTheme="majorBidi" w:hAnsiTheme="majorBidi" w:cstheme="majorBidi"/>
          <w:color w:val="000000" w:themeColor="text1"/>
          <w:sz w:val="22"/>
          <w:szCs w:val="22"/>
          <w:lang w:val="en-MY"/>
        </w:rPr>
        <w:t>. Credibility can be analysed in terms of trustworthiness and expertise</w:t>
      </w:r>
      <w:r w:rsidR="00741B43" w:rsidRPr="00741B43">
        <w:rPr>
          <w:rFonts w:asciiTheme="majorBidi" w:hAnsiTheme="majorBidi" w:cstheme="majorBidi"/>
          <w:color w:val="000000" w:themeColor="text1"/>
          <w:sz w:val="22"/>
          <w:szCs w:val="22"/>
        </w:rPr>
        <w:t xml:space="preserve"> </w:t>
      </w:r>
      <w:r w:rsidR="00660F0C">
        <w:rPr>
          <w:rFonts w:asciiTheme="majorBidi" w:hAnsiTheme="majorBidi" w:cstheme="majorBidi"/>
          <w:color w:val="000000" w:themeColor="text1"/>
          <w:sz w:val="22"/>
          <w:szCs w:val="22"/>
        </w:rPr>
        <w:fldChar w:fldCharType="begin" w:fldLock="1"/>
      </w:r>
      <w:r w:rsidR="00660F0C">
        <w:rPr>
          <w:rFonts w:asciiTheme="majorBidi" w:hAnsiTheme="majorBidi" w:cstheme="majorBidi"/>
          <w:color w:val="000000" w:themeColor="text1"/>
          <w:sz w:val="22"/>
          <w:szCs w:val="22"/>
        </w:rPr>
        <w:instrText>ADDIN CSL_CITATION {"citationItems":[{"id":"ITEM-1","itemData":{"DOI":"10.1016/j.chb.2015.11.044","ISSN":"07475632","abstract":"This study investigated the factors that influence the perceived credibility of web sites providing diet and nutrition information. Undergirded by the dual-processing models (i.e., Elaboration Likelihood Model and Heuristic Systematic Model), an online experiment (N = 575) was conducted to examine how perceptions of online diet and nutrition information credibility are influenced by source expertise cues and message accuracy; the effects of prior knowledge and interest in the information also were assessed. Results showed that message accuracy increased perceived credibility of the web site regardless of the level of source expertise. However, source expertise had an important effect on website credibility perceptions among those who exhibited low prior knowledge. Finally, message accuracy had a greater impact on web site credibility among those who were highly involved in the issue compared to those who were less involved. The findings increase our understanding of the factors that impact individuals' processing of online diet and nutrition information and suggest elements practitioners should consider including to create the most effective online sources for diet and nutrition information.","author":[{"dropping-particle":"","family":"Jung","given":"Eun Hwa","non-dropping-particle":"","parse-names":false,"suffix":""},{"dropping-particle":"","family":"Walsh-Childers","given":"Kim","non-dropping-particle":"","parse-names":false,"suffix":""},{"dropping-particle":"","family":"Kim","given":"Hyang Sook","non-dropping-particle":"","parse-names":false,"suffix":""}],"container-title":"Computers in Human Behavior","id":"ITEM-1","issued":{"date-parts":[["2016"]]},"page":"37-47","publisher":"Elsevier Ltd","title":"Factors influencing the perceived credibility of diet-nutrition information web sites","type":"article-journal","volume":"58"},"uris":["http://www.mendeley.com/documents/?uuid=9a2693d7-532b-439a-bec9-94338b80e98e"]}],"mendeley":{"formattedCitation":"[13]","plainTextFormattedCitation":"[13]","previouslyFormattedCitation":"[13]"},"properties":{"noteIndex":0},"schema":"https://github.com/citation-style-language/schema/raw/master/csl-citation.json"}</w:instrText>
      </w:r>
      <w:r w:rsidR="00660F0C">
        <w:rPr>
          <w:rFonts w:asciiTheme="majorBidi" w:hAnsiTheme="majorBidi" w:cstheme="majorBidi"/>
          <w:color w:val="000000" w:themeColor="text1"/>
          <w:sz w:val="22"/>
          <w:szCs w:val="22"/>
        </w:rPr>
        <w:fldChar w:fldCharType="separate"/>
      </w:r>
      <w:r w:rsidR="00660F0C" w:rsidRPr="00660F0C">
        <w:rPr>
          <w:rFonts w:asciiTheme="majorBidi" w:hAnsiTheme="majorBidi" w:cstheme="majorBidi"/>
          <w:noProof/>
          <w:color w:val="000000" w:themeColor="text1"/>
          <w:sz w:val="22"/>
          <w:szCs w:val="22"/>
        </w:rPr>
        <w:t>[13]</w:t>
      </w:r>
      <w:r w:rsidR="00660F0C">
        <w:rPr>
          <w:rFonts w:asciiTheme="majorBidi" w:hAnsiTheme="majorBidi" w:cstheme="majorBidi"/>
          <w:color w:val="000000" w:themeColor="text1"/>
          <w:sz w:val="22"/>
          <w:szCs w:val="22"/>
        </w:rPr>
        <w:fldChar w:fldCharType="end"/>
      </w:r>
      <w:r w:rsidR="00741B43" w:rsidRPr="00741B43">
        <w:rPr>
          <w:rFonts w:asciiTheme="majorBidi" w:hAnsiTheme="majorBidi" w:cstheme="majorBidi"/>
          <w:color w:val="000000" w:themeColor="text1"/>
          <w:sz w:val="22"/>
          <w:szCs w:val="22"/>
          <w:lang w:val="en-MY"/>
        </w:rPr>
        <w:t xml:space="preserve">. Trustworthiness refers to the level of confidence and acceptance that listeners have in the message of the speakers. Expertise </w:t>
      </w:r>
      <w:r w:rsidR="00741B43" w:rsidRPr="00741B43">
        <w:rPr>
          <w:rFonts w:asciiTheme="majorBidi" w:hAnsiTheme="majorBidi" w:cstheme="majorBidi"/>
          <w:color w:val="000000" w:themeColor="text1"/>
          <w:sz w:val="22"/>
          <w:szCs w:val="22"/>
          <w:lang w:val="en-MY"/>
        </w:rPr>
        <w:lastRenderedPageBreak/>
        <w:t xml:space="preserve">refers to the quality of sources being authentic, authoritative, and legitimate from the perspective of the audience </w:t>
      </w:r>
      <w:r w:rsidR="00660F0C">
        <w:rPr>
          <w:rFonts w:asciiTheme="majorBidi" w:hAnsiTheme="majorBidi" w:cstheme="majorBidi"/>
          <w:color w:val="000000" w:themeColor="text1"/>
          <w:sz w:val="22"/>
          <w:szCs w:val="22"/>
          <w:lang w:val="en-MY"/>
        </w:rPr>
        <w:fldChar w:fldCharType="begin" w:fldLock="1"/>
      </w:r>
      <w:r w:rsidR="00660F0C">
        <w:rPr>
          <w:rFonts w:asciiTheme="majorBidi" w:hAnsiTheme="majorBidi" w:cstheme="majorBidi"/>
          <w:color w:val="000000" w:themeColor="text1"/>
          <w:sz w:val="22"/>
          <w:szCs w:val="22"/>
          <w:lang w:val="en-MY"/>
        </w:rPr>
        <w:instrText>ADDIN CSL_CITATION {"citationItems":[{"id":"ITEM-1","itemData":{"DOI":"10.1016/j.chb.2015.11.044","ISSN":"07475632","abstract":"This study investigated the factors that influence the perceived credibility of web sites providing diet and nutrition information. Undergirded by the dual-processing models (i.e., Elaboration Likelihood Model and Heuristic Systematic Model), an online experiment (N = 575) was conducted to examine how perceptions of online diet and nutrition information credibility are influenced by source expertise cues and message accuracy; the effects of prior knowledge and interest in the information also were assessed. Results showed that message accuracy increased perceived credibility of the web site regardless of the level of source expertise. However, source expertise had an important effect on website credibility perceptions among those who exhibited low prior knowledge. Finally, message accuracy had a greater impact on web site credibility among those who were highly involved in the issue compared to those who were less involved. The findings increase our understanding of the factors that impact individuals' processing of online diet and nutrition information and suggest elements practitioners should consider including to create the most effective online sources for diet and nutrition information.","author":[{"dropping-particle":"","family":"Jung","given":"Eun Hwa","non-dropping-particle":"","parse-names":false,"suffix":""},{"dropping-particle":"","family":"Walsh-Childers","given":"Kim","non-dropping-particle":"","parse-names":false,"suffix":""},{"dropping-particle":"","family":"Kim","given":"Hyang Sook","non-dropping-particle":"","parse-names":false,"suffix":""}],"container-title":"Computers in Human Behavior","id":"ITEM-1","issued":{"date-parts":[["2016"]]},"page":"37-47","publisher":"Elsevier Ltd","title":"Factors influencing the perceived credibility of diet-nutrition information web sites","type":"article-journal","volume":"58"},"uris":["http://www.mendeley.com/documents/?uuid=9a2693d7-532b-439a-bec9-94338b80e98e"]}],"mendeley":{"formattedCitation":"[13]","plainTextFormattedCitation":"[13]","previouslyFormattedCitation":"[13]"},"properties":{"noteIndex":0},"schema":"https://github.com/citation-style-language/schema/raw/master/csl-citation.json"}</w:instrText>
      </w:r>
      <w:r w:rsidR="00660F0C">
        <w:rPr>
          <w:rFonts w:asciiTheme="majorBidi" w:hAnsiTheme="majorBidi" w:cstheme="majorBidi"/>
          <w:color w:val="000000" w:themeColor="text1"/>
          <w:sz w:val="22"/>
          <w:szCs w:val="22"/>
          <w:lang w:val="en-MY"/>
        </w:rPr>
        <w:fldChar w:fldCharType="separate"/>
      </w:r>
      <w:r w:rsidR="00660F0C" w:rsidRPr="00660F0C">
        <w:rPr>
          <w:rFonts w:asciiTheme="majorBidi" w:hAnsiTheme="majorBidi" w:cstheme="majorBidi"/>
          <w:noProof/>
          <w:color w:val="000000" w:themeColor="text1"/>
          <w:sz w:val="22"/>
          <w:szCs w:val="22"/>
          <w:lang w:val="en-MY"/>
        </w:rPr>
        <w:t>[13]</w:t>
      </w:r>
      <w:r w:rsidR="00660F0C">
        <w:rPr>
          <w:rFonts w:asciiTheme="majorBidi" w:hAnsiTheme="majorBidi" w:cstheme="majorBidi"/>
          <w:color w:val="000000" w:themeColor="text1"/>
          <w:sz w:val="22"/>
          <w:szCs w:val="22"/>
          <w:lang w:val="en-MY"/>
        </w:rPr>
        <w:fldChar w:fldCharType="end"/>
      </w:r>
      <w:r w:rsidR="00741B43" w:rsidRPr="00741B43">
        <w:rPr>
          <w:rFonts w:asciiTheme="majorBidi" w:hAnsiTheme="majorBidi" w:cstheme="majorBidi"/>
          <w:color w:val="000000" w:themeColor="text1"/>
          <w:sz w:val="22"/>
          <w:szCs w:val="22"/>
          <w:lang w:val="en-MY"/>
        </w:rPr>
        <w:t>.</w:t>
      </w:r>
      <w:r w:rsidR="00741B43" w:rsidRPr="00741B43">
        <w:rPr>
          <w:rFonts w:asciiTheme="majorBidi" w:hAnsiTheme="majorBidi" w:cstheme="majorBidi"/>
          <w:color w:val="000000" w:themeColor="text1"/>
          <w:sz w:val="22"/>
          <w:szCs w:val="22"/>
        </w:rPr>
        <w:t xml:space="preserve"> </w:t>
      </w:r>
    </w:p>
    <w:p w14:paraId="3913B086" w14:textId="77777777" w:rsidR="00A538E7" w:rsidRDefault="00A538E7" w:rsidP="00741B43">
      <w:pPr>
        <w:pStyle w:val="ListParagraph"/>
        <w:spacing w:line="276" w:lineRule="auto"/>
        <w:jc w:val="both"/>
        <w:rPr>
          <w:rFonts w:asciiTheme="majorBidi" w:hAnsiTheme="majorBidi" w:cstheme="majorBidi"/>
          <w:color w:val="000000" w:themeColor="text1"/>
          <w:sz w:val="22"/>
          <w:szCs w:val="22"/>
        </w:rPr>
      </w:pPr>
    </w:p>
    <w:p w14:paraId="54DFE407" w14:textId="03A14495" w:rsidR="00741B43" w:rsidRPr="00741B43" w:rsidRDefault="00741B43" w:rsidP="00741B43">
      <w:pPr>
        <w:pStyle w:val="ListParagraph"/>
        <w:spacing w:line="276" w:lineRule="auto"/>
        <w:jc w:val="both"/>
        <w:rPr>
          <w:rFonts w:asciiTheme="majorBidi" w:hAnsiTheme="majorBidi" w:cstheme="majorBidi"/>
          <w:color w:val="000000" w:themeColor="text1"/>
          <w:sz w:val="22"/>
          <w:szCs w:val="22"/>
          <w:lang w:val="en-MY"/>
        </w:rPr>
      </w:pPr>
      <w:r w:rsidRPr="00741B43">
        <w:rPr>
          <w:rFonts w:asciiTheme="majorBidi" w:hAnsiTheme="majorBidi" w:cstheme="majorBidi"/>
          <w:color w:val="000000" w:themeColor="text1"/>
          <w:sz w:val="22"/>
          <w:szCs w:val="22"/>
        </w:rPr>
        <w:t xml:space="preserve">Some studies use multiple categories to describe credibility, allowing for a more comprehensive understanding </w:t>
      </w:r>
      <w:r w:rsidR="00660F0C">
        <w:rPr>
          <w:rFonts w:asciiTheme="majorBidi" w:hAnsiTheme="majorBidi" w:cstheme="majorBidi"/>
          <w:color w:val="000000" w:themeColor="text1"/>
          <w:sz w:val="22"/>
          <w:szCs w:val="22"/>
        </w:rPr>
        <w:fldChar w:fldCharType="begin" w:fldLock="1"/>
      </w:r>
      <w:r w:rsidR="00660F0C">
        <w:rPr>
          <w:rFonts w:asciiTheme="majorBidi" w:hAnsiTheme="majorBidi" w:cstheme="majorBidi"/>
          <w:color w:val="000000" w:themeColor="text1"/>
          <w:sz w:val="22"/>
          <w:szCs w:val="22"/>
        </w:rPr>
        <w:instrText>ADDIN CSL_CITATION {"citationItems":[{"id":"ITEM-1","itemData":{"DOI":"10.1016/j.giq.2014.07.002","ISSN":"0740624X","abstract":"Albeit e-government has seen a steady growth, it can still benefit from a better user engagement, and usability and credibility are believed to be among the factors that influence such engagement. This paper presents an empirical study that evaluates the usability and credibility of current e-government websites and looks at user performance while using these websites. The study is based on a heuristic evaluation which aims to capture users' perception of usability and credibility. Our results show a close correlation between usability and credibility, as e-government websites with a high usability were perceived as having higher credibility, and vice versa. A number of usability and credibility weaknesses were identified on our sample of e-government websites.","author":[{"dropping-particle":"","family":"Huang","given":"Zhao","non-dropping-particle":"","parse-names":false,"suffix":""},{"dropping-particle":"","family":"Benyoucef","given":"Morad","non-dropping-particle":"","parse-names":false,"suffix":""}],"container-title":"Government Information Quarterly","id":"ITEM-1","issue":"4","issued":{"date-parts":[["2014"]]},"page":"584-595","publisher":"Elsevier Ltd","title":"Usability and credibility of e-government websites","type":"article-journal","volume":"31"},"uris":["http://www.mendeley.com/documents/?uuid=5dfb8529-8c25-3809-aaf8-012652089ed0"]}],"mendeley":{"formattedCitation":"[14]","plainTextFormattedCitation":"[14]","previouslyFormattedCitation":"[14]"},"properties":{"noteIndex":0},"schema":"https://github.com/citation-style-language/schema/raw/master/csl-citation.json"}</w:instrText>
      </w:r>
      <w:r w:rsidR="00660F0C">
        <w:rPr>
          <w:rFonts w:asciiTheme="majorBidi" w:hAnsiTheme="majorBidi" w:cstheme="majorBidi"/>
          <w:color w:val="000000" w:themeColor="text1"/>
          <w:sz w:val="22"/>
          <w:szCs w:val="22"/>
        </w:rPr>
        <w:fldChar w:fldCharType="separate"/>
      </w:r>
      <w:r w:rsidR="00660F0C" w:rsidRPr="00660F0C">
        <w:rPr>
          <w:rFonts w:asciiTheme="majorBidi" w:hAnsiTheme="majorBidi" w:cstheme="majorBidi"/>
          <w:noProof/>
          <w:color w:val="000000" w:themeColor="text1"/>
          <w:sz w:val="22"/>
          <w:szCs w:val="22"/>
        </w:rPr>
        <w:t>[14]</w:t>
      </w:r>
      <w:r w:rsidR="00660F0C">
        <w:rPr>
          <w:rFonts w:asciiTheme="majorBidi" w:hAnsiTheme="majorBidi" w:cstheme="majorBidi"/>
          <w:color w:val="000000" w:themeColor="text1"/>
          <w:sz w:val="22"/>
          <w:szCs w:val="22"/>
        </w:rPr>
        <w:fldChar w:fldCharType="end"/>
      </w:r>
      <w:r w:rsidRPr="00741B43">
        <w:rPr>
          <w:rFonts w:asciiTheme="majorBidi" w:hAnsiTheme="majorBidi" w:cstheme="majorBidi"/>
          <w:color w:val="000000" w:themeColor="text1"/>
          <w:sz w:val="22"/>
          <w:szCs w:val="22"/>
        </w:rPr>
        <w:t xml:space="preserve">. For instance, the study conducted by </w:t>
      </w:r>
      <w:r w:rsidR="00660F0C">
        <w:rPr>
          <w:rFonts w:asciiTheme="majorBidi" w:hAnsiTheme="majorBidi" w:cstheme="majorBidi"/>
          <w:color w:val="000000" w:themeColor="text1"/>
          <w:sz w:val="22"/>
          <w:szCs w:val="22"/>
        </w:rPr>
        <w:fldChar w:fldCharType="begin" w:fldLock="1"/>
      </w:r>
      <w:r w:rsidR="00660F0C">
        <w:rPr>
          <w:rFonts w:asciiTheme="majorBidi" w:hAnsiTheme="majorBidi" w:cstheme="majorBidi"/>
          <w:color w:val="000000" w:themeColor="text1"/>
          <w:sz w:val="22"/>
          <w:szCs w:val="22"/>
        </w:rPr>
        <w:instrText>ADDIN CSL_CITATION {"citationItems":[{"id":"ITEM-1","itemData":{"DOI":"10.1017/S0958344014000263","ISSN":"0958-3440","abstract":"English language learning (ELL) websites and digital resources have been recognized as an important source of linguistic and cultural knowledge for English as a foreign language (EFL) learners to explore. The up-to-date information carried by authentic materials is invaluable for learners to develop an understanding of the target language/culture. However, there appears to be a gap between what the designer intends and what the user wants. This paper investigates Chinese university EFL teachers’ perceptions of online English language websites and resources. The study focuses on a number of components of major language areas and skills in ELL websites, website materials, language users’ preferences, and website usability. A total of 1519 English academics from 139 universities across China completed the online survey, and 164 of them voluntarily participated in focus group interviews anonymously.","author":[{"dropping-particle":"","family":"Shen","given":"Huizhong","non-dropping-particle":"","parse-names":false,"suffix":""},{"dropping-particle":"","family":"Yuan","given":"Yifeng","non-dropping-particle":"","parse-names":false,"suffix":""},{"dropping-particle":"","family":"Ewing","given":"Robyn","non-dropping-particle":"","parse-names":false,"suffix":""}],"container-title":"ReCALL","id":"ITEM-1","issue":"2","issued":{"date-parts":[["2015","5","20"]]},"page":"156-176","title":"English learning websites and digital resources from the perspective of Chinese university EFL practitioners","type":"article-journal","volume":"27"},"uris":["http://www.mendeley.com/documents/?uuid=eb4d8d0f-5a4c-4bb1-8f1f-3215352c23c4"]}],"mendeley":{"formattedCitation":"[15]","plainTextFormattedCitation":"[15]","previouslyFormattedCitation":"[15]"},"properties":{"noteIndex":0},"schema":"https://github.com/citation-style-language/schema/raw/master/csl-citation.json"}</w:instrText>
      </w:r>
      <w:r w:rsidR="00660F0C">
        <w:rPr>
          <w:rFonts w:asciiTheme="majorBidi" w:hAnsiTheme="majorBidi" w:cstheme="majorBidi"/>
          <w:color w:val="000000" w:themeColor="text1"/>
          <w:sz w:val="22"/>
          <w:szCs w:val="22"/>
        </w:rPr>
        <w:fldChar w:fldCharType="separate"/>
      </w:r>
      <w:r w:rsidR="00660F0C" w:rsidRPr="00660F0C">
        <w:rPr>
          <w:rFonts w:asciiTheme="majorBidi" w:hAnsiTheme="majorBidi" w:cstheme="majorBidi"/>
          <w:noProof/>
          <w:color w:val="000000" w:themeColor="text1"/>
          <w:sz w:val="22"/>
          <w:szCs w:val="22"/>
        </w:rPr>
        <w:t>[15]</w:t>
      </w:r>
      <w:r w:rsidR="00660F0C">
        <w:rPr>
          <w:rFonts w:asciiTheme="majorBidi" w:hAnsiTheme="majorBidi" w:cstheme="majorBidi"/>
          <w:color w:val="000000" w:themeColor="text1"/>
          <w:sz w:val="22"/>
          <w:szCs w:val="22"/>
        </w:rPr>
        <w:fldChar w:fldCharType="end"/>
      </w:r>
      <w:r w:rsidRPr="00741B43">
        <w:rPr>
          <w:rFonts w:asciiTheme="majorBidi" w:hAnsiTheme="majorBidi" w:cstheme="majorBidi"/>
          <w:color w:val="000000" w:themeColor="text1"/>
          <w:sz w:val="22"/>
          <w:szCs w:val="22"/>
        </w:rPr>
        <w:t>, which involved a total of 1519 English academics from 139 universities in China, focused on various aspects such as language areas and skills, materials, language users’ preferences, and usability to determine the credibility of ELL websites and digital resources.</w:t>
      </w:r>
    </w:p>
    <w:p w14:paraId="002164E7" w14:textId="77777777" w:rsidR="00A538E7" w:rsidRDefault="00A538E7" w:rsidP="00741B43">
      <w:pPr>
        <w:pStyle w:val="ListParagraph"/>
        <w:spacing w:line="276" w:lineRule="auto"/>
        <w:jc w:val="both"/>
        <w:rPr>
          <w:rFonts w:asciiTheme="majorBidi" w:hAnsiTheme="majorBidi" w:cstheme="majorBidi"/>
          <w:color w:val="000000" w:themeColor="text1"/>
          <w:sz w:val="22"/>
          <w:szCs w:val="22"/>
          <w:lang w:val="en-MY"/>
        </w:rPr>
      </w:pPr>
    </w:p>
    <w:p w14:paraId="2C3BCD0A" w14:textId="798A89A4" w:rsidR="00741B43" w:rsidRPr="00741B43" w:rsidRDefault="00741B43" w:rsidP="00741B43">
      <w:pPr>
        <w:pStyle w:val="ListParagraph"/>
        <w:spacing w:line="276" w:lineRule="auto"/>
        <w:jc w:val="both"/>
        <w:rPr>
          <w:rFonts w:asciiTheme="majorBidi" w:hAnsiTheme="majorBidi" w:cstheme="majorBidi"/>
          <w:color w:val="000000" w:themeColor="text1"/>
          <w:sz w:val="22"/>
          <w:szCs w:val="22"/>
        </w:rPr>
      </w:pPr>
      <w:r w:rsidRPr="00741B43">
        <w:rPr>
          <w:rFonts w:asciiTheme="majorBidi" w:hAnsiTheme="majorBidi" w:cstheme="majorBidi"/>
          <w:color w:val="000000" w:themeColor="text1"/>
          <w:sz w:val="22"/>
          <w:szCs w:val="22"/>
          <w:lang w:val="en-MY"/>
        </w:rPr>
        <w:t xml:space="preserve">According to </w:t>
      </w:r>
      <w:r w:rsidR="00660F0C">
        <w:rPr>
          <w:rFonts w:asciiTheme="majorBidi" w:hAnsiTheme="majorBidi" w:cstheme="majorBidi"/>
          <w:color w:val="000000" w:themeColor="text1"/>
          <w:sz w:val="22"/>
          <w:szCs w:val="22"/>
          <w:lang w:val="en-MY"/>
        </w:rPr>
        <w:fldChar w:fldCharType="begin" w:fldLock="1"/>
      </w:r>
      <w:r w:rsidR="00660F0C">
        <w:rPr>
          <w:rFonts w:asciiTheme="majorBidi" w:hAnsiTheme="majorBidi" w:cstheme="majorBidi"/>
          <w:color w:val="000000" w:themeColor="text1"/>
          <w:sz w:val="22"/>
          <w:szCs w:val="22"/>
          <w:lang w:val="en-MY"/>
        </w:rPr>
        <w:instrText>ADDIN CSL_CITATION {"citationItems":[{"id":"ITEM-1","itemData":{"DOI":"10.1016/j.compedu.2007.05.011","ISSN":"03601315","abstract":"This study aimed to develop a set of evaluation criteria for English learning websites. These criteria can assist English teachers/web designers in designing effective websites for their English courses and can also guide English learners in screening for appropriate and reliable websites to use in increasing their English ability. To fulfill our objective, we employed a three-phase research procedure: (a) establishing a preliminary set of criteria from a thorough review of the literature, (b) evaluating and refining the preliminary criteria by conducting interviews with in-service teachers and learners, and (c) validating and finalizing the criteria according to expert validity surveys. The established criteria have 46 items, classified into 6 categories (the number of items within the category) - general information (12), integrated English learning (13), listening (4), speaking (6), reading (5), and writing (6). The general information evaluates the authority, accuracy, and format of the learning websites. The integrated English learning evaluates the overall information relevant to English learning materials as well as the common features of the four language skills. The criteria for listening, speaking, reading, and writing, for example, examine the suitable intonation, skills of discourse, classification of reading articles by their attributes, and the proper use of discussion boards for students when practicing their writing skills. Based on qualitative and quantitative analysis of the interviews and expert validity surveys, we confirmed the effectiveness of the developed evaluation criteria with satisfactory indexes of inter-rater reliability, content validity, and factorial validity. © 2007 Elsevier Ltd. All rights reserved.","author":[{"dropping-particle":"","family":"Yang","given":"Ya Ting C.","non-dropping-particle":"","parse-names":false,"suffix":""},{"dropping-particle":"","family":"Chan","given":"Chia Ying","non-dropping-particle":"","parse-names":false,"suffix":""}],"container-title":"Computers and Education","id":"ITEM-1","issue":"1","issued":{"date-parts":[["2008"]]},"page":"403-422","title":"Comprehensive evaluation criteria for English learning websites using expert validity surveys","type":"article-journal","volume":"51"},"uris":["http://www.mendeley.com/documents/?uuid=9f0d6234-3d1a-430e-9cd7-28eb3eef3edb"]}],"mendeley":{"formattedCitation":"[16]","plainTextFormattedCitation":"[16]","previouslyFormattedCitation":"[16]"},"properties":{"noteIndex":0},"schema":"https://github.com/citation-style-language/schema/raw/master/csl-citation.json"}</w:instrText>
      </w:r>
      <w:r w:rsidR="00660F0C">
        <w:rPr>
          <w:rFonts w:asciiTheme="majorBidi" w:hAnsiTheme="majorBidi" w:cstheme="majorBidi"/>
          <w:color w:val="000000" w:themeColor="text1"/>
          <w:sz w:val="22"/>
          <w:szCs w:val="22"/>
          <w:lang w:val="en-MY"/>
        </w:rPr>
        <w:fldChar w:fldCharType="separate"/>
      </w:r>
      <w:r w:rsidR="00660F0C" w:rsidRPr="00660F0C">
        <w:rPr>
          <w:rFonts w:asciiTheme="majorBidi" w:hAnsiTheme="majorBidi" w:cstheme="majorBidi"/>
          <w:noProof/>
          <w:color w:val="000000" w:themeColor="text1"/>
          <w:sz w:val="22"/>
          <w:szCs w:val="22"/>
          <w:lang w:val="en-MY"/>
        </w:rPr>
        <w:t>[16]</w:t>
      </w:r>
      <w:r w:rsidR="00660F0C">
        <w:rPr>
          <w:rFonts w:asciiTheme="majorBidi" w:hAnsiTheme="majorBidi" w:cstheme="majorBidi"/>
          <w:color w:val="000000" w:themeColor="text1"/>
          <w:sz w:val="22"/>
          <w:szCs w:val="22"/>
          <w:lang w:val="en-MY"/>
        </w:rPr>
        <w:fldChar w:fldCharType="end"/>
      </w:r>
      <w:r w:rsidRPr="00741B43">
        <w:rPr>
          <w:rFonts w:asciiTheme="majorBidi" w:hAnsiTheme="majorBidi" w:cstheme="majorBidi"/>
          <w:color w:val="000000" w:themeColor="text1"/>
          <w:sz w:val="22"/>
          <w:szCs w:val="22"/>
          <w:lang w:val="en-MY"/>
        </w:rPr>
        <w:t xml:space="preserve"> language learning websites should follow theoretically-informed fundamentals for second language development. Particularly, these websites attempt to facilitate self-learning by providing learning aids and materials </w:t>
      </w:r>
      <w:r w:rsidR="00660F0C">
        <w:rPr>
          <w:rFonts w:asciiTheme="majorBidi" w:hAnsiTheme="majorBidi" w:cstheme="majorBidi"/>
          <w:color w:val="000000" w:themeColor="text1"/>
          <w:sz w:val="22"/>
          <w:szCs w:val="22"/>
          <w:lang w:val="en-MY"/>
        </w:rPr>
        <w:fldChar w:fldCharType="begin" w:fldLock="1"/>
      </w:r>
      <w:r w:rsidR="00660F0C">
        <w:rPr>
          <w:rFonts w:asciiTheme="majorBidi" w:hAnsiTheme="majorBidi" w:cstheme="majorBidi"/>
          <w:color w:val="000000" w:themeColor="text1"/>
          <w:sz w:val="22"/>
          <w:szCs w:val="22"/>
          <w:lang w:val="en-MY"/>
        </w:rPr>
        <w:instrText>ADDIN CSL_CITATION {"citationItems":[{"id":"ITEM-1","itemData":{"DOI":"10.1016/j.compedu.2007.05.011","ISSN":"03601315","abstract":"This study aimed to develop a set of evaluation criteria for English learning websites. These criteria can assist English teachers/web designers in designing effective websites for their English courses and can also guide English learners in screening for appropriate and reliable websites to use in increasing their English ability. To fulfill our objective, we employed a three-phase research procedure: (a) establishing a preliminary set of criteria from a thorough review of the literature, (b) evaluating and refining the preliminary criteria by conducting interviews with in-service teachers and learners, and (c) validating and finalizing the criteria according to expert validity surveys. The established criteria have 46 items, classified into 6 categories (the number of items within the category) - general information (12), integrated English learning (13), listening (4), speaking (6), reading (5), and writing (6). The general information evaluates the authority, accuracy, and format of the learning websites. The integrated English learning evaluates the overall information relevant to English learning materials as well as the common features of the four language skills. The criteria for listening, speaking, reading, and writing, for example, examine the suitable intonation, skills of discourse, classification of reading articles by their attributes, and the proper use of discussion boards for students when practicing their writing skills. Based on qualitative and quantitative analysis of the interviews and expert validity surveys, we confirmed the effectiveness of the developed evaluation criteria with satisfactory indexes of inter-rater reliability, content validity, and factorial validity. © 2007 Elsevier Ltd. All rights reserved.","author":[{"dropping-particle":"","family":"Yang","given":"Ya Ting C.","non-dropping-particle":"","parse-names":false,"suffix":""},{"dropping-particle":"","family":"Chan","given":"Chia Ying","non-dropping-particle":"","parse-names":false,"suffix":""}],"container-title":"Computers and Education","id":"ITEM-1","issue":"1","issued":{"date-parts":[["2008"]]},"page":"403-422","title":"Comprehensive evaluation criteria for English learning websites using expert validity surveys","type":"article-journal","volume":"51"},"uris":["http://www.mendeley.com/documents/?uuid=9f0d6234-3d1a-430e-9cd7-28eb3eef3edb"]}],"mendeley":{"formattedCitation":"[16]","plainTextFormattedCitation":"[16]","previouslyFormattedCitation":"[16]"},"properties":{"noteIndex":0},"schema":"https://github.com/citation-style-language/schema/raw/master/csl-citation.json"}</w:instrText>
      </w:r>
      <w:r w:rsidR="00660F0C">
        <w:rPr>
          <w:rFonts w:asciiTheme="majorBidi" w:hAnsiTheme="majorBidi" w:cstheme="majorBidi"/>
          <w:color w:val="000000" w:themeColor="text1"/>
          <w:sz w:val="22"/>
          <w:szCs w:val="22"/>
          <w:lang w:val="en-MY"/>
        </w:rPr>
        <w:fldChar w:fldCharType="separate"/>
      </w:r>
      <w:r w:rsidR="00660F0C" w:rsidRPr="00660F0C">
        <w:rPr>
          <w:rFonts w:asciiTheme="majorBidi" w:hAnsiTheme="majorBidi" w:cstheme="majorBidi"/>
          <w:noProof/>
          <w:color w:val="000000" w:themeColor="text1"/>
          <w:sz w:val="22"/>
          <w:szCs w:val="22"/>
          <w:lang w:val="en-MY"/>
        </w:rPr>
        <w:t>[16]</w:t>
      </w:r>
      <w:r w:rsidR="00660F0C">
        <w:rPr>
          <w:rFonts w:asciiTheme="majorBidi" w:hAnsiTheme="majorBidi" w:cstheme="majorBidi"/>
          <w:color w:val="000000" w:themeColor="text1"/>
          <w:sz w:val="22"/>
          <w:szCs w:val="22"/>
          <w:lang w:val="en-MY"/>
        </w:rPr>
        <w:fldChar w:fldCharType="end"/>
      </w:r>
      <w:r w:rsidRPr="00741B43">
        <w:rPr>
          <w:rFonts w:asciiTheme="majorBidi" w:hAnsiTheme="majorBidi" w:cstheme="majorBidi"/>
          <w:color w:val="000000" w:themeColor="text1"/>
          <w:sz w:val="22"/>
          <w:szCs w:val="22"/>
          <w:lang w:val="en-MY"/>
        </w:rPr>
        <w:t>. Thus, they listed the baseline evaluative criteria for a credible website, as content, objectivity, currency, navigation, and authority with additional attention to learners’ attitudes, motivation, interactions, and instructional objectives.</w:t>
      </w:r>
      <w:r w:rsidRPr="00741B43">
        <w:rPr>
          <w:rFonts w:asciiTheme="majorBidi" w:hAnsiTheme="majorBidi" w:cstheme="majorBidi"/>
          <w:color w:val="000000" w:themeColor="text1"/>
          <w:sz w:val="22"/>
          <w:szCs w:val="22"/>
        </w:rPr>
        <w:t xml:space="preserve"> </w:t>
      </w:r>
    </w:p>
    <w:p w14:paraId="5C6C9BBD" w14:textId="77777777" w:rsidR="00A538E7" w:rsidRDefault="00A538E7" w:rsidP="00741B43">
      <w:pPr>
        <w:pStyle w:val="ListParagraph"/>
        <w:spacing w:line="276" w:lineRule="auto"/>
        <w:jc w:val="both"/>
        <w:rPr>
          <w:rFonts w:asciiTheme="majorBidi" w:hAnsiTheme="majorBidi" w:cstheme="majorBidi"/>
          <w:color w:val="000000" w:themeColor="text1"/>
          <w:sz w:val="22"/>
          <w:szCs w:val="22"/>
        </w:rPr>
      </w:pPr>
    </w:p>
    <w:p w14:paraId="0D35D313" w14:textId="762603EA" w:rsidR="00741B43" w:rsidRPr="00741B43" w:rsidRDefault="00741B43" w:rsidP="00741B43">
      <w:pPr>
        <w:pStyle w:val="ListParagraph"/>
        <w:spacing w:line="276" w:lineRule="auto"/>
        <w:jc w:val="both"/>
        <w:rPr>
          <w:rFonts w:asciiTheme="majorBidi" w:hAnsiTheme="majorBidi" w:cstheme="majorBidi"/>
          <w:color w:val="000000" w:themeColor="text1"/>
          <w:sz w:val="22"/>
          <w:szCs w:val="22"/>
          <w:lang w:val="en-MY"/>
        </w:rPr>
      </w:pPr>
      <w:r w:rsidRPr="00741B43">
        <w:rPr>
          <w:rFonts w:asciiTheme="majorBidi" w:hAnsiTheme="majorBidi" w:cstheme="majorBidi"/>
          <w:color w:val="000000" w:themeColor="text1"/>
          <w:sz w:val="22"/>
          <w:szCs w:val="22"/>
        </w:rPr>
        <w:t xml:space="preserve">Another study by </w:t>
      </w:r>
      <w:r w:rsidR="00660F0C">
        <w:rPr>
          <w:rFonts w:asciiTheme="majorBidi" w:hAnsiTheme="majorBidi" w:cstheme="majorBidi"/>
          <w:color w:val="000000" w:themeColor="text1"/>
          <w:sz w:val="22"/>
          <w:szCs w:val="22"/>
        </w:rPr>
        <w:fldChar w:fldCharType="begin" w:fldLock="1"/>
      </w:r>
      <w:r w:rsidR="00660F0C">
        <w:rPr>
          <w:rFonts w:asciiTheme="majorBidi" w:hAnsiTheme="majorBidi" w:cstheme="majorBidi"/>
          <w:color w:val="000000" w:themeColor="text1"/>
          <w:sz w:val="22"/>
          <w:szCs w:val="22"/>
        </w:rPr>
        <w:instrText>ADDIN CSL_CITATION {"citationItems":[{"id":"ITEM-1","itemData":{"DOI":"10.1016/j.compedu.2010.08.019","ISSN":"03601315","abstract":"Many English learning websites have been developed worldwide, but little research has been conducted concerning the development of comprehensive evaluation criteria. The main purpose of this study is thus to construct a multi-dimensional set of criteria to help learners and teachers evaluate the quality of English learning websites. These evaluation guidelines are based on web usability, learning materials, functionality of assisting language learning, technology integration, and learner preferences. In order to achieve this goal, the researchers used a rigorous four-phase procedure and utilized both qualitative and quantitative research methods with university students and professors in Design-based Research to construct and refine the evaluation criteria in 2008-2009. Fifty-eight evaluation criteria were refined and finalized. In addition, to cope with the difficulties in applying the derived criteria and explaining what the results indicate, this study presents a practical application by evaluating an English learning website. © 2010 Elsevier Ltd. All rights reserved.","author":[{"dropping-particle":"","family":"Liu","given":"Gi Zen","non-dropping-particle":"","parse-names":false,"suffix":""},{"dropping-particle":"","family":"Liu","given":"Zih Hui","non-dropping-particle":"","parse-names":false,"suffix":""},{"dropping-particle":"","family":"Hwang","given":"Gwo Jen","non-dropping-particle":"","parse-names":false,"suffix":""}],"container-title":"Computers and Education","id":"ITEM-1","issue":"1","issued":{"date-parts":[["2011"]]},"page":"65-79","publisher":"Elsevier Ltd","title":"Developing multi-dimensional evaluation criteria for English learning websites with university students and professors","type":"article-journal","volume":"56"},"uris":["http://www.mendeley.com/documents/?uuid=79f66f4f-6a7e-4f4d-8a6c-de22314ec0e1"]}],"mendeley":{"formattedCitation":"[17]","plainTextFormattedCitation":"[17]","previouslyFormattedCitation":"[17]"},"properties":{"noteIndex":0},"schema":"https://github.com/citation-style-language/schema/raw/master/csl-citation.json"}</w:instrText>
      </w:r>
      <w:r w:rsidR="00660F0C">
        <w:rPr>
          <w:rFonts w:asciiTheme="majorBidi" w:hAnsiTheme="majorBidi" w:cstheme="majorBidi"/>
          <w:color w:val="000000" w:themeColor="text1"/>
          <w:sz w:val="22"/>
          <w:szCs w:val="22"/>
        </w:rPr>
        <w:fldChar w:fldCharType="separate"/>
      </w:r>
      <w:r w:rsidR="00660F0C" w:rsidRPr="00660F0C">
        <w:rPr>
          <w:rFonts w:asciiTheme="majorBidi" w:hAnsiTheme="majorBidi" w:cstheme="majorBidi"/>
          <w:noProof/>
          <w:color w:val="000000" w:themeColor="text1"/>
          <w:sz w:val="22"/>
          <w:szCs w:val="22"/>
        </w:rPr>
        <w:t>[17]</w:t>
      </w:r>
      <w:r w:rsidR="00660F0C">
        <w:rPr>
          <w:rFonts w:asciiTheme="majorBidi" w:hAnsiTheme="majorBidi" w:cstheme="majorBidi"/>
          <w:color w:val="000000" w:themeColor="text1"/>
          <w:sz w:val="22"/>
          <w:szCs w:val="22"/>
        </w:rPr>
        <w:fldChar w:fldCharType="end"/>
      </w:r>
      <w:r w:rsidR="00660F0C">
        <w:rPr>
          <w:rFonts w:asciiTheme="majorBidi" w:hAnsiTheme="majorBidi" w:cstheme="majorBidi"/>
          <w:color w:val="000000" w:themeColor="text1"/>
          <w:sz w:val="22"/>
          <w:szCs w:val="22"/>
        </w:rPr>
        <w:t xml:space="preserve"> </w:t>
      </w:r>
      <w:r w:rsidRPr="00741B43">
        <w:rPr>
          <w:rFonts w:asciiTheme="majorBidi" w:hAnsiTheme="majorBidi" w:cstheme="majorBidi"/>
          <w:color w:val="000000" w:themeColor="text1"/>
          <w:sz w:val="22"/>
          <w:szCs w:val="22"/>
        </w:rPr>
        <w:t>with the aim of designing</w:t>
      </w:r>
      <w:r w:rsidRPr="00741B43">
        <w:rPr>
          <w:rFonts w:asciiTheme="majorBidi" w:hAnsiTheme="majorBidi" w:cstheme="majorBidi"/>
          <w:color w:val="000000" w:themeColor="text1"/>
          <w:sz w:val="22"/>
          <w:szCs w:val="22"/>
          <w:lang w:val="en-MY"/>
        </w:rPr>
        <w:t xml:space="preserve"> a list of comprehensive criteria to assist educators assess the quality of ELL websites</w:t>
      </w:r>
      <w:r w:rsidRPr="00741B43">
        <w:rPr>
          <w:rFonts w:asciiTheme="majorBidi" w:hAnsiTheme="majorBidi" w:cstheme="majorBidi"/>
          <w:color w:val="000000" w:themeColor="text1"/>
          <w:sz w:val="22"/>
          <w:szCs w:val="22"/>
        </w:rPr>
        <w:t xml:space="preserve"> view the existence of appropriate resources to support language skills as the main determinant of ELL websites’ credibility. </w:t>
      </w:r>
      <w:r w:rsidRPr="00741B43">
        <w:rPr>
          <w:rFonts w:asciiTheme="majorBidi" w:hAnsiTheme="majorBidi" w:cstheme="majorBidi"/>
          <w:color w:val="000000" w:themeColor="text1"/>
          <w:sz w:val="22"/>
          <w:szCs w:val="22"/>
          <w:lang w:val="en-MY"/>
        </w:rPr>
        <w:t xml:space="preserve">Fifty-eight evaluation criteria designed were based on usability, resources, functionality, technology integration, and preferences. </w:t>
      </w:r>
    </w:p>
    <w:p w14:paraId="7A0412A9" w14:textId="77777777" w:rsidR="00A538E7" w:rsidRDefault="00A538E7" w:rsidP="00741B43">
      <w:pPr>
        <w:pStyle w:val="ListParagraph"/>
        <w:spacing w:line="276" w:lineRule="auto"/>
        <w:jc w:val="both"/>
        <w:rPr>
          <w:rFonts w:asciiTheme="majorBidi" w:hAnsiTheme="majorBidi" w:cstheme="majorBidi"/>
          <w:color w:val="000000" w:themeColor="text1"/>
          <w:sz w:val="22"/>
          <w:szCs w:val="22"/>
          <w:lang w:val="en-MY"/>
        </w:rPr>
      </w:pPr>
    </w:p>
    <w:p w14:paraId="64EF3C98" w14:textId="210D1F6D" w:rsidR="00741B43" w:rsidRPr="00741B43" w:rsidRDefault="00741B43" w:rsidP="00741B43">
      <w:pPr>
        <w:pStyle w:val="ListParagraph"/>
        <w:spacing w:line="276" w:lineRule="auto"/>
        <w:jc w:val="both"/>
        <w:rPr>
          <w:rFonts w:asciiTheme="majorBidi" w:hAnsiTheme="majorBidi" w:cstheme="majorBidi"/>
          <w:color w:val="000000" w:themeColor="text1"/>
          <w:sz w:val="22"/>
          <w:szCs w:val="22"/>
          <w:lang w:val="en-MY"/>
        </w:rPr>
      </w:pPr>
      <w:r w:rsidRPr="00741B43">
        <w:rPr>
          <w:rFonts w:asciiTheme="majorBidi" w:hAnsiTheme="majorBidi" w:cstheme="majorBidi"/>
          <w:color w:val="000000" w:themeColor="text1"/>
          <w:sz w:val="22"/>
          <w:szCs w:val="22"/>
          <w:lang w:val="en-MY"/>
        </w:rPr>
        <w:t xml:space="preserve">The multiple evaluation categories are sometimes arranged in systematic frameworks for credibility evaluation. These frameworks are commonly used to guide the overall assessment procedure. For instance, </w:t>
      </w:r>
      <w:r w:rsidR="00660F0C">
        <w:rPr>
          <w:rFonts w:asciiTheme="majorBidi" w:hAnsiTheme="majorBidi" w:cstheme="majorBidi"/>
          <w:color w:val="000000" w:themeColor="text1"/>
          <w:sz w:val="22"/>
          <w:szCs w:val="22"/>
          <w:lang w:val="en-MY"/>
        </w:rPr>
        <w:fldChar w:fldCharType="begin" w:fldLock="1"/>
      </w:r>
      <w:r w:rsidR="00660F0C">
        <w:rPr>
          <w:rFonts w:asciiTheme="majorBidi" w:hAnsiTheme="majorBidi" w:cstheme="majorBidi"/>
          <w:color w:val="000000" w:themeColor="text1"/>
          <w:sz w:val="22"/>
          <w:szCs w:val="22"/>
          <w:lang w:val="en-MY"/>
        </w:rPr>
        <w:instrText>ADDIN CSL_CITATION {"citationItems":[{"id":"ITEM-1","itemData":{"author":[{"dropping-particle":"","family":"Teske","given":"Kaitlyn","non-dropping-particle":"","parse-names":false,"suffix":""}],"container-title":"Calico Journal (Online) Issn 2056–9017","id":"ITEM-1","issued":{"date-parts":[["2017"]]},"page":"393-401","title":"Learning Technology Review -Duolingo","type":"article-journal","volume":"34"},"uris":["http://www.mendeley.com/documents/?uuid=31b14648-eb07-436a-be57-d27c8a83d0fd"]}],"mendeley":{"formattedCitation":"[18]","plainTextFormattedCitation":"[18]","previouslyFormattedCitation":"[18]"},"properties":{"noteIndex":0},"schema":"https://github.com/citation-style-language/schema/raw/master/csl-citation.json"}</w:instrText>
      </w:r>
      <w:r w:rsidR="00660F0C">
        <w:rPr>
          <w:rFonts w:asciiTheme="majorBidi" w:hAnsiTheme="majorBidi" w:cstheme="majorBidi"/>
          <w:color w:val="000000" w:themeColor="text1"/>
          <w:sz w:val="22"/>
          <w:szCs w:val="22"/>
          <w:lang w:val="en-MY"/>
        </w:rPr>
        <w:fldChar w:fldCharType="separate"/>
      </w:r>
      <w:r w:rsidR="00660F0C" w:rsidRPr="00660F0C">
        <w:rPr>
          <w:rFonts w:asciiTheme="majorBidi" w:hAnsiTheme="majorBidi" w:cstheme="majorBidi"/>
          <w:noProof/>
          <w:color w:val="000000" w:themeColor="text1"/>
          <w:sz w:val="22"/>
          <w:szCs w:val="22"/>
          <w:lang w:val="en-MY"/>
        </w:rPr>
        <w:t>[18]</w:t>
      </w:r>
      <w:r w:rsidR="00660F0C">
        <w:rPr>
          <w:rFonts w:asciiTheme="majorBidi" w:hAnsiTheme="majorBidi" w:cstheme="majorBidi"/>
          <w:color w:val="000000" w:themeColor="text1"/>
          <w:sz w:val="22"/>
          <w:szCs w:val="22"/>
          <w:lang w:val="en-MY"/>
        </w:rPr>
        <w:fldChar w:fldCharType="end"/>
      </w:r>
      <w:r w:rsidR="00660F0C">
        <w:rPr>
          <w:rFonts w:asciiTheme="majorBidi" w:hAnsiTheme="majorBidi" w:cstheme="majorBidi"/>
          <w:color w:val="000000" w:themeColor="text1"/>
          <w:sz w:val="22"/>
          <w:szCs w:val="22"/>
          <w:lang w:val="en-MY"/>
        </w:rPr>
        <w:t xml:space="preserve"> </w:t>
      </w:r>
      <w:r w:rsidRPr="00741B43">
        <w:rPr>
          <w:rFonts w:asciiTheme="majorBidi" w:hAnsiTheme="majorBidi" w:cstheme="majorBidi"/>
          <w:color w:val="000000" w:themeColor="text1"/>
          <w:sz w:val="22"/>
          <w:szCs w:val="22"/>
          <w:lang w:val="en-MY"/>
        </w:rPr>
        <w:t xml:space="preserve">conducted a study to evaluate Duolingo, an online language-learning platform providing courses in 27 different world languages. </w:t>
      </w:r>
      <w:r w:rsidR="00660F0C">
        <w:rPr>
          <w:rFonts w:asciiTheme="majorBidi" w:hAnsiTheme="majorBidi" w:cstheme="majorBidi"/>
          <w:color w:val="000000" w:themeColor="text1"/>
          <w:sz w:val="22"/>
          <w:szCs w:val="22"/>
          <w:lang w:val="en-MY"/>
        </w:rPr>
        <w:fldChar w:fldCharType="begin" w:fldLock="1"/>
      </w:r>
      <w:r w:rsidR="00660F0C">
        <w:rPr>
          <w:rFonts w:asciiTheme="majorBidi" w:hAnsiTheme="majorBidi" w:cstheme="majorBidi"/>
          <w:color w:val="000000" w:themeColor="text1"/>
          <w:sz w:val="22"/>
          <w:szCs w:val="22"/>
          <w:lang w:val="en-MY"/>
        </w:rPr>
        <w:instrText>ADDIN CSL_CITATION {"citationItems":[{"id":"ITEM-1","itemData":{"author":[{"dropping-particle":"","family":"Teske","given":"Kaitlyn","non-dropping-particle":"","parse-names":false,"suffix":""}],"container-title":"Calico Journal (Online) Issn 2056–9017","id":"ITEM-1","issued":{"date-parts":[["2017"]]},"page":"393-401","title":"Learning Technology Review -Duolingo","type":"article-journal","volume":"34"},"uris":["http://www.mendeley.com/documents/?uuid=31b14648-eb07-436a-be57-d27c8a83d0fd"]}],"mendeley":{"formattedCitation":"[18]","plainTextFormattedCitation":"[18]","previouslyFormattedCitation":"[18]"},"properties":{"noteIndex":0},"schema":"https://github.com/citation-style-language/schema/raw/master/csl-citation.json"}</w:instrText>
      </w:r>
      <w:r w:rsidR="00660F0C">
        <w:rPr>
          <w:rFonts w:asciiTheme="majorBidi" w:hAnsiTheme="majorBidi" w:cstheme="majorBidi"/>
          <w:color w:val="000000" w:themeColor="text1"/>
          <w:sz w:val="22"/>
          <w:szCs w:val="22"/>
          <w:lang w:val="en-MY"/>
        </w:rPr>
        <w:fldChar w:fldCharType="separate"/>
      </w:r>
      <w:r w:rsidR="00660F0C" w:rsidRPr="00660F0C">
        <w:rPr>
          <w:rFonts w:asciiTheme="majorBidi" w:hAnsiTheme="majorBidi" w:cstheme="majorBidi"/>
          <w:noProof/>
          <w:color w:val="000000" w:themeColor="text1"/>
          <w:sz w:val="22"/>
          <w:szCs w:val="22"/>
          <w:lang w:val="en-MY"/>
        </w:rPr>
        <w:t>[18]</w:t>
      </w:r>
      <w:r w:rsidR="00660F0C">
        <w:rPr>
          <w:rFonts w:asciiTheme="majorBidi" w:hAnsiTheme="majorBidi" w:cstheme="majorBidi"/>
          <w:color w:val="000000" w:themeColor="text1"/>
          <w:sz w:val="22"/>
          <w:szCs w:val="22"/>
          <w:lang w:val="en-MY"/>
        </w:rPr>
        <w:fldChar w:fldCharType="end"/>
      </w:r>
      <w:r w:rsidR="00660F0C">
        <w:rPr>
          <w:rFonts w:asciiTheme="majorBidi" w:hAnsiTheme="majorBidi" w:cstheme="majorBidi"/>
          <w:color w:val="000000" w:themeColor="text1"/>
          <w:sz w:val="22"/>
          <w:szCs w:val="22"/>
          <w:lang w:val="en-MY"/>
        </w:rPr>
        <w:t xml:space="preserve"> </w:t>
      </w:r>
      <w:r w:rsidRPr="00741B43">
        <w:rPr>
          <w:rFonts w:asciiTheme="majorBidi" w:hAnsiTheme="majorBidi" w:cstheme="majorBidi"/>
          <w:color w:val="000000" w:themeColor="text1"/>
          <w:sz w:val="22"/>
          <w:szCs w:val="22"/>
          <w:lang w:val="en-MY"/>
        </w:rPr>
        <w:t xml:space="preserve">assessed the website's credibility using </w:t>
      </w:r>
      <w:r w:rsidR="00660F0C">
        <w:rPr>
          <w:rFonts w:asciiTheme="majorBidi" w:hAnsiTheme="majorBidi" w:cstheme="majorBidi"/>
          <w:color w:val="000000" w:themeColor="text1"/>
          <w:sz w:val="22"/>
          <w:szCs w:val="22"/>
          <w:lang w:val="en-MY"/>
        </w:rPr>
        <w:fldChar w:fldCharType="begin" w:fldLock="1"/>
      </w:r>
      <w:r w:rsidR="00660F0C">
        <w:rPr>
          <w:rFonts w:asciiTheme="majorBidi" w:hAnsiTheme="majorBidi" w:cstheme="majorBidi"/>
          <w:color w:val="000000" w:themeColor="text1"/>
          <w:sz w:val="22"/>
          <w:szCs w:val="22"/>
          <w:lang w:val="en-MY"/>
        </w:rPr>
        <w:instrText>ADDIN CSL_CITATION {"citationItems":[{"id":"ITEM-1","itemData":{"ISBN":"1085-2999","ISSN":"03601315","abstract":"When teachers evaluate a textbook for possible adoption in a language course, they are working in familiar territory. They have used textbooks for years as stu- dents and may already have significant experience teaching with them. Although teachers can profit from receiving instruction in how to approach textbook evalu- ation more analytically (see Byrd, 2001, for example), textbooks are relatively straightforward to evaluate because they tend to have a transparent structure al- lowing teachers to skim through them to get an overview of the organization and content. Furthermore, teachers can almost always get a full version to review in advance of making a selection. Not so with software. Although this profile is changing, many current language teachers have limited experience with CALL software from the learners’ perspec- tive and may be novices as well using technology for teaching. Unlike textbooks, software structure is often not transparent and can be difficult to “skim” for both content and program operation. Additionally, for commercial materials it may be difficult to get a fully operational version for review. Finally, as Bradin (1999) notes, “language teachers who are not accustomed to looking at CALL software may perceive its purpose very differently than those who are more experienced” (p. 159). All of these factors combine to make CALL software evaluation a unique challenge. Because evaluation can have various interpretations in CALL and other do- mains of language teaching, this chapter begins by clarifying the meaning of the term as it used here. Evaluation refers to the process of (a) investigating a piece of CALL software to judge its appropriateness for a given language learning setting, (b) identifying ways it may be effectively implemented in that setting, and (c) as- sessing its degree of success and determining whether to continue use or to make adjustments in implementation for future use. We may think of these three stages respectively as selection, implementation, and assessment. Historically, software evaluation has been primarily concerned with the first of these stages and the ma-jority of this chapter is devoted to that area. This is not to say that the other two are less important. However, as we will see, considerations of implementation can and arguably should be an integral part of the selection process. Assessment will be touched on and its value emphasized in the hopes of encouraging readers to engage in further study.…","author":[{"dropping-particle":"","family":"Hubbard","given":"Philip","non-dropping-particle":"","parse-names":false,"suffix":""}],"container-title":"Calling on CALL: From Theory and Research to New Directions in Foreign Language Teaching","id":"ITEM-1","issue":"c","issued":{"date-parts":[["2006"]]},"page":"313 - 338","title":"Evaluating CALL Software","type":"article-journal"},"uris":["http://www.mendeley.com/documents/?uuid=2bc84e0a-0fdd-3467-b4cd-407388f67935"]}],"mendeley":{"formattedCitation":"[19]","plainTextFormattedCitation":"[19]","previouslyFormattedCitation":"[19]"},"properties":{"noteIndex":0},"schema":"https://github.com/citation-style-language/schema/raw/master/csl-citation.json"}</w:instrText>
      </w:r>
      <w:r w:rsidR="00660F0C">
        <w:rPr>
          <w:rFonts w:asciiTheme="majorBidi" w:hAnsiTheme="majorBidi" w:cstheme="majorBidi"/>
          <w:color w:val="000000" w:themeColor="text1"/>
          <w:sz w:val="22"/>
          <w:szCs w:val="22"/>
          <w:lang w:val="en-MY"/>
        </w:rPr>
        <w:fldChar w:fldCharType="separate"/>
      </w:r>
      <w:r w:rsidR="00660F0C" w:rsidRPr="00660F0C">
        <w:rPr>
          <w:rFonts w:asciiTheme="majorBidi" w:hAnsiTheme="majorBidi" w:cstheme="majorBidi"/>
          <w:noProof/>
          <w:color w:val="000000" w:themeColor="text1"/>
          <w:sz w:val="22"/>
          <w:szCs w:val="22"/>
          <w:lang w:val="en-MY"/>
        </w:rPr>
        <w:t>[19]</w:t>
      </w:r>
      <w:r w:rsidR="00660F0C">
        <w:rPr>
          <w:rFonts w:asciiTheme="majorBidi" w:hAnsiTheme="majorBidi" w:cstheme="majorBidi"/>
          <w:color w:val="000000" w:themeColor="text1"/>
          <w:sz w:val="22"/>
          <w:szCs w:val="22"/>
          <w:lang w:val="en-MY"/>
        </w:rPr>
        <w:fldChar w:fldCharType="end"/>
      </w:r>
      <w:r w:rsidR="00660F0C">
        <w:rPr>
          <w:rFonts w:asciiTheme="majorBidi" w:hAnsiTheme="majorBidi" w:cstheme="majorBidi"/>
          <w:color w:val="000000" w:themeColor="text1"/>
          <w:sz w:val="22"/>
          <w:szCs w:val="22"/>
          <w:lang w:val="en-MY"/>
        </w:rPr>
        <w:t xml:space="preserve">’s </w:t>
      </w:r>
      <w:r w:rsidRPr="00741B43">
        <w:rPr>
          <w:rFonts w:asciiTheme="majorBidi" w:hAnsiTheme="majorBidi" w:cstheme="majorBidi"/>
          <w:color w:val="000000" w:themeColor="text1"/>
          <w:sz w:val="22"/>
          <w:szCs w:val="22"/>
          <w:lang w:val="en-MY"/>
        </w:rPr>
        <w:t xml:space="preserve">framework, which comprises six evaluation categories. The categories are technical preview, operational description, teacher fit, learner fit, implementation schemes, and appropriateness </w:t>
      </w:r>
      <w:r w:rsidRPr="00741B43">
        <w:rPr>
          <w:rFonts w:asciiTheme="majorBidi" w:hAnsiTheme="majorBidi" w:cstheme="majorBidi"/>
          <w:color w:val="000000" w:themeColor="text1"/>
          <w:sz w:val="22"/>
          <w:szCs w:val="22"/>
        </w:rPr>
        <w:t>judgments</w:t>
      </w:r>
      <w:r w:rsidRPr="00741B43">
        <w:rPr>
          <w:rFonts w:asciiTheme="majorBidi" w:hAnsiTheme="majorBidi" w:cstheme="majorBidi"/>
          <w:color w:val="000000" w:themeColor="text1"/>
          <w:sz w:val="22"/>
          <w:szCs w:val="22"/>
          <w:lang w:val="en-MY"/>
        </w:rPr>
        <w:t>.</w:t>
      </w:r>
    </w:p>
    <w:p w14:paraId="643A2FC6" w14:textId="77777777" w:rsidR="00A538E7" w:rsidRDefault="00A538E7" w:rsidP="00741B43">
      <w:pPr>
        <w:pStyle w:val="ListParagraph"/>
        <w:spacing w:line="276" w:lineRule="auto"/>
        <w:jc w:val="both"/>
        <w:rPr>
          <w:rFonts w:asciiTheme="majorBidi" w:hAnsiTheme="majorBidi" w:cstheme="majorBidi"/>
          <w:color w:val="000000" w:themeColor="text1"/>
          <w:sz w:val="22"/>
          <w:szCs w:val="22"/>
          <w:lang w:val="en-MY"/>
        </w:rPr>
      </w:pPr>
    </w:p>
    <w:p w14:paraId="48F47201" w14:textId="41FB1E99" w:rsidR="00741B43" w:rsidRPr="00741B43" w:rsidRDefault="00741B43" w:rsidP="00741B43">
      <w:pPr>
        <w:pStyle w:val="ListParagraph"/>
        <w:spacing w:line="276" w:lineRule="auto"/>
        <w:jc w:val="both"/>
        <w:rPr>
          <w:rFonts w:asciiTheme="majorBidi" w:hAnsiTheme="majorBidi" w:cstheme="majorBidi"/>
          <w:color w:val="000000" w:themeColor="text1"/>
          <w:sz w:val="22"/>
          <w:szCs w:val="22"/>
          <w:lang w:val="en-MY"/>
        </w:rPr>
      </w:pPr>
      <w:r w:rsidRPr="00741B43">
        <w:rPr>
          <w:rFonts w:asciiTheme="majorBidi" w:hAnsiTheme="majorBidi" w:cstheme="majorBidi"/>
          <w:color w:val="000000" w:themeColor="text1"/>
          <w:sz w:val="22"/>
          <w:szCs w:val="22"/>
          <w:lang w:val="en-MY"/>
        </w:rPr>
        <w:t>A few studies, such as</w:t>
      </w:r>
      <w:r w:rsidR="00660F0C">
        <w:rPr>
          <w:rFonts w:asciiTheme="majorBidi" w:hAnsiTheme="majorBidi" w:cstheme="majorBidi"/>
          <w:color w:val="000000" w:themeColor="text1"/>
          <w:sz w:val="22"/>
          <w:szCs w:val="22"/>
          <w:lang w:val="en-MY"/>
        </w:rPr>
        <w:t xml:space="preserve"> </w:t>
      </w:r>
      <w:r w:rsidR="00660F0C">
        <w:rPr>
          <w:rFonts w:asciiTheme="majorBidi" w:hAnsiTheme="majorBidi" w:cstheme="majorBidi"/>
          <w:color w:val="000000" w:themeColor="text1"/>
          <w:sz w:val="22"/>
          <w:szCs w:val="22"/>
          <w:lang w:val="en-MY"/>
        </w:rPr>
        <w:fldChar w:fldCharType="begin" w:fldLock="1"/>
      </w:r>
      <w:r w:rsidR="005634FB">
        <w:rPr>
          <w:rFonts w:asciiTheme="majorBidi" w:hAnsiTheme="majorBidi" w:cstheme="majorBidi"/>
          <w:color w:val="000000" w:themeColor="text1"/>
          <w:sz w:val="22"/>
          <w:szCs w:val="22"/>
          <w:lang w:val="en-MY"/>
        </w:rPr>
        <w:instrText>ADDIN CSL_CITATION {"citationItems":[{"id":"ITEM-1","itemData":{"DOI":"10.25304/rlt.v28.2353","ISSN":"21567077","abstract":"Given the social impact and the transformation of the teaching–learning process enhanced by new technologies, online language learning has been established as a field of study that has been approached primarily from the perspective of pedagogical themes. In the context of the LinguApp research project developed at the University of Córdoba (Spain),1 we aim to evaluate the technical quality of a group of English teaching websites for self-directed learning. The analysis is based on functionality and usability aspects through the use of a specifically designed checklist, created and preliminarily implemented in the early development phase of this study. To complete the design of the checklist before external validation, we offer a comparative study of four renowned websites from the LinguApp corpus: ESOLCourses, BBC, British Council and Cambridge English.2 These preliminary results allow to identify the strengths and weaknesses of these language learning websites by subjecting the data to qualitative and quantitative analysis, while they shed light on the need to strengthen web performance and so reinforce autonomous language students’ experience.","author":[{"dropping-particle":"","family":"Aguayo","given":"Natividad","non-dropping-particle":"","parse-names":false,"suffix":""},{"dropping-particle":"","family":"Ramírez","given":"Cristina M.","non-dropping-particle":"","parse-names":false,"suffix":""}],"container-title":"Research in Learning Technology","id":"ITEM-1","issued":{"date-parts":[["2020"]]},"page":"1-26","publisher":"Association for Learning Technology","title":"Does technical assessment matter? Functionality and usability testing of websites for ESL/EFL autonomous learners","type":"article-journal","volume":"28"},"uris":["http://www.mendeley.com/documents/?uuid=5dc1502f-809b-360a-8824-66bde16b993c"]}],"mendeley":{"formattedCitation":"[1]","plainTextFormattedCitation":"[1]","previouslyFormattedCitation":"[1]"},"properties":{"noteIndex":0},"schema":"https://github.com/citation-style-language/schema/raw/master/csl-citation.json"}</w:instrText>
      </w:r>
      <w:r w:rsidR="00660F0C">
        <w:rPr>
          <w:rFonts w:asciiTheme="majorBidi" w:hAnsiTheme="majorBidi" w:cstheme="majorBidi"/>
          <w:color w:val="000000" w:themeColor="text1"/>
          <w:sz w:val="22"/>
          <w:szCs w:val="22"/>
          <w:lang w:val="en-MY"/>
        </w:rPr>
        <w:fldChar w:fldCharType="separate"/>
      </w:r>
      <w:r w:rsidR="00660F0C" w:rsidRPr="00660F0C">
        <w:rPr>
          <w:rFonts w:asciiTheme="majorBidi" w:hAnsiTheme="majorBidi" w:cstheme="majorBidi"/>
          <w:noProof/>
          <w:color w:val="000000" w:themeColor="text1"/>
          <w:sz w:val="22"/>
          <w:szCs w:val="22"/>
          <w:lang w:val="en-MY"/>
        </w:rPr>
        <w:t>[1]</w:t>
      </w:r>
      <w:r w:rsidR="00660F0C">
        <w:rPr>
          <w:rFonts w:asciiTheme="majorBidi" w:hAnsiTheme="majorBidi" w:cstheme="majorBidi"/>
          <w:color w:val="000000" w:themeColor="text1"/>
          <w:sz w:val="22"/>
          <w:szCs w:val="22"/>
          <w:lang w:val="en-MY"/>
        </w:rPr>
        <w:fldChar w:fldCharType="end"/>
      </w:r>
      <w:r w:rsidR="00660F0C">
        <w:rPr>
          <w:rFonts w:asciiTheme="majorBidi" w:hAnsiTheme="majorBidi" w:cstheme="majorBidi"/>
          <w:color w:val="000000" w:themeColor="text1"/>
          <w:sz w:val="22"/>
          <w:szCs w:val="22"/>
          <w:lang w:val="en-MY"/>
        </w:rPr>
        <w:t xml:space="preserve"> and </w:t>
      </w:r>
      <w:r w:rsidR="00660F0C">
        <w:rPr>
          <w:rFonts w:asciiTheme="majorBidi" w:hAnsiTheme="majorBidi" w:cstheme="majorBidi"/>
          <w:color w:val="000000" w:themeColor="text1"/>
          <w:sz w:val="22"/>
          <w:szCs w:val="22"/>
          <w:lang w:val="en-MY"/>
        </w:rPr>
        <w:fldChar w:fldCharType="begin" w:fldLock="1"/>
      </w:r>
      <w:r w:rsidR="00660F0C">
        <w:rPr>
          <w:rFonts w:asciiTheme="majorBidi" w:hAnsiTheme="majorBidi" w:cstheme="majorBidi"/>
          <w:color w:val="000000" w:themeColor="text1"/>
          <w:sz w:val="22"/>
          <w:szCs w:val="22"/>
          <w:lang w:val="en-MY"/>
        </w:rPr>
        <w:instrText>ADDIN CSL_CITATION {"citationItems":[{"id":"ITEM-1","itemData":{"DOI":"10.18178/IJLT.2.1.91-98","ISSN":"14479540","abstract":"Given the dearth of research that explains phenomena related to usability and design issues affecting Chinese as a Foreign Language (CFL) e-learning websites, this study was launched, using a modified questionnaire, to explore answers for the following three research questions: 1) Do the learners use CFL e-learning websites to learn Chinese language? 2) To what degree CFL e-learning websites are usable from the perspective of the learners? 3) What do the learners think of the design features of CFL elearning websites? Thirty nine undergraduate students studying Level II of the CFL course at a Malaysian university where this study was launched responded to the questionnaire, out of which twenty two (56.4%) of them indicated that they used the existing CFL e-learning websites as a means to support their learning of the language. In addition, though the majority of this group of respondents ranked highly the usability aspect of the websites they used to learn the language, a small number of repondents expressed views over the design issues of the websites via the focus group interview conducted. This study envisages that the findings derived thereof will contribute towards providing instructors and course designers with a better understanding of relevant aspects causal to usability and design of CFL e-learning websites thereby enabling them to make informed decisions about future CFL elearning website design and development.","author":[{"dropping-particle":"","family":"Chuah","given":"Yoon Fah","non-dropping-particle":"","parse-names":false,"suffix":""},{"dropping-particle":"","family":"Foo","given":"Fong Lian","non-dropping-particle":"","parse-names":false,"suffix":""},{"dropping-particle":"","family":"Zaki","given":"Zulkifly Mohd","non-dropping-particle":"","parse-names":false,"suffix":""}],"container-title":"International Journal of Learning","id":"ITEM-1","issue":"1","issued":{"date-parts":[["2016","6","1"]]},"page":"91-98","publisher":"Common Ground Research Networks","title":"Learners' Evaluation of the Usability and Design Features of Chinese as a Foreign Language ELearning Websites","type":"article-journal","volume":"2"},"uris":["http://www.mendeley.com/documents/?uuid=b87f7be2-45eb-3747-be4f-f961459855f2"]}],"mendeley":{"formattedCitation":"[20]","plainTextFormattedCitation":"[20]","previouslyFormattedCitation":"[20]"},"properties":{"noteIndex":0},"schema":"https://github.com/citation-style-language/schema/raw/master/csl-citation.json"}</w:instrText>
      </w:r>
      <w:r w:rsidR="00660F0C">
        <w:rPr>
          <w:rFonts w:asciiTheme="majorBidi" w:hAnsiTheme="majorBidi" w:cstheme="majorBidi"/>
          <w:color w:val="000000" w:themeColor="text1"/>
          <w:sz w:val="22"/>
          <w:szCs w:val="22"/>
          <w:lang w:val="en-MY"/>
        </w:rPr>
        <w:fldChar w:fldCharType="separate"/>
      </w:r>
      <w:r w:rsidR="00660F0C" w:rsidRPr="00660F0C">
        <w:rPr>
          <w:rFonts w:asciiTheme="majorBidi" w:hAnsiTheme="majorBidi" w:cstheme="majorBidi"/>
          <w:noProof/>
          <w:color w:val="000000" w:themeColor="text1"/>
          <w:sz w:val="22"/>
          <w:szCs w:val="22"/>
          <w:lang w:val="en-MY"/>
        </w:rPr>
        <w:t>[20]</w:t>
      </w:r>
      <w:r w:rsidR="00660F0C">
        <w:rPr>
          <w:rFonts w:asciiTheme="majorBidi" w:hAnsiTheme="majorBidi" w:cstheme="majorBidi"/>
          <w:color w:val="000000" w:themeColor="text1"/>
          <w:sz w:val="22"/>
          <w:szCs w:val="22"/>
          <w:lang w:val="en-MY"/>
        </w:rPr>
        <w:fldChar w:fldCharType="end"/>
      </w:r>
      <w:r w:rsidRPr="00741B43">
        <w:rPr>
          <w:rFonts w:asciiTheme="majorBidi" w:hAnsiTheme="majorBidi" w:cstheme="majorBidi"/>
          <w:color w:val="000000" w:themeColor="text1"/>
          <w:sz w:val="22"/>
          <w:szCs w:val="22"/>
          <w:lang w:val="en-MY"/>
        </w:rPr>
        <w:t xml:space="preserve">, offer rather simplified evaluation categories. </w:t>
      </w:r>
      <w:r w:rsidR="005634FB">
        <w:rPr>
          <w:rFonts w:asciiTheme="majorBidi" w:hAnsiTheme="majorBidi" w:cstheme="majorBidi"/>
          <w:color w:val="000000" w:themeColor="text1"/>
          <w:sz w:val="22"/>
          <w:szCs w:val="22"/>
          <w:lang w:val="en-MY"/>
        </w:rPr>
        <w:fldChar w:fldCharType="begin" w:fldLock="1"/>
      </w:r>
      <w:r w:rsidR="005634FB">
        <w:rPr>
          <w:rFonts w:asciiTheme="majorBidi" w:hAnsiTheme="majorBidi" w:cstheme="majorBidi"/>
          <w:color w:val="000000" w:themeColor="text1"/>
          <w:sz w:val="22"/>
          <w:szCs w:val="22"/>
          <w:lang w:val="en-MY"/>
        </w:rPr>
        <w:instrText>ADDIN CSL_CITATION {"citationItems":[{"id":"ITEM-1","itemData":{"DOI":"10.25304/rlt.v28.2353","ISSN":"21567077","abstract":"Given the social impact and the transformation of the teaching–learning process enhanced by new technologies, online language learning has been established as a field of study that has been approached primarily from the perspective of pedagogical themes. In the context of the LinguApp research project developed at the University of Córdoba (Spain),1 we aim to evaluate the technical quality of a group of English teaching websites for self-directed learning. The analysis is based on functionality and usability aspects through the use of a specifically designed checklist, created and preliminarily implemented in the early development phase of this study. To complete the design of the checklist before external validation, we offer a comparative study of four renowned websites from the LinguApp corpus: ESOLCourses, BBC, British Council and Cambridge English.2 These preliminary results allow to identify the strengths and weaknesses of these language learning websites by subjecting the data to qualitative and quantitative analysis, while they shed light on the need to strengthen web performance and so reinforce autonomous language students’ experience.","author":[{"dropping-particle":"","family":"Aguayo","given":"Natividad","non-dropping-particle":"","parse-names":false,"suffix":""},{"dropping-particle":"","family":"Ramírez","given":"Cristina M.","non-dropping-particle":"","parse-names":false,"suffix":""}],"container-title":"Research in Learning Technology","id":"ITEM-1","issued":{"date-parts":[["2020"]]},"page":"1-26","publisher":"Association for Learning Technology","title":"Does technical assessment matter? Functionality and usability testing of websites for ESL/EFL autonomous learners","type":"article-journal","volume":"28"},"uris":["http://www.mendeley.com/documents/?uuid=5dc1502f-809b-360a-8824-66bde16b993c"]}],"mendeley":{"formattedCitation":"[1]","plainTextFormattedCitation":"[1]","previouslyFormattedCitation":"[1]"},"properties":{"noteIndex":0},"schema":"https://github.com/citation-style-language/schema/raw/master/csl-citation.json"}</w:instrText>
      </w:r>
      <w:r w:rsidR="005634FB">
        <w:rPr>
          <w:rFonts w:asciiTheme="majorBidi" w:hAnsiTheme="majorBidi" w:cstheme="majorBidi"/>
          <w:color w:val="000000" w:themeColor="text1"/>
          <w:sz w:val="22"/>
          <w:szCs w:val="22"/>
          <w:lang w:val="en-MY"/>
        </w:rPr>
        <w:fldChar w:fldCharType="separate"/>
      </w:r>
      <w:r w:rsidR="005634FB" w:rsidRPr="005634FB">
        <w:rPr>
          <w:rFonts w:asciiTheme="majorBidi" w:hAnsiTheme="majorBidi" w:cstheme="majorBidi"/>
          <w:noProof/>
          <w:color w:val="000000" w:themeColor="text1"/>
          <w:sz w:val="22"/>
          <w:szCs w:val="22"/>
          <w:lang w:val="en-MY"/>
        </w:rPr>
        <w:t>[1]</w:t>
      </w:r>
      <w:r w:rsidR="005634FB">
        <w:rPr>
          <w:rFonts w:asciiTheme="majorBidi" w:hAnsiTheme="majorBidi" w:cstheme="majorBidi"/>
          <w:color w:val="000000" w:themeColor="text1"/>
          <w:sz w:val="22"/>
          <w:szCs w:val="22"/>
          <w:lang w:val="en-MY"/>
        </w:rPr>
        <w:fldChar w:fldCharType="end"/>
      </w:r>
      <w:r w:rsidR="005634FB">
        <w:rPr>
          <w:rFonts w:asciiTheme="majorBidi" w:hAnsiTheme="majorBidi" w:cstheme="majorBidi"/>
          <w:color w:val="000000" w:themeColor="text1"/>
          <w:sz w:val="22"/>
          <w:szCs w:val="22"/>
          <w:lang w:val="en-MY"/>
        </w:rPr>
        <w:t xml:space="preserve"> </w:t>
      </w:r>
      <w:r w:rsidRPr="00741B43">
        <w:rPr>
          <w:rFonts w:asciiTheme="majorBidi" w:hAnsiTheme="majorBidi" w:cstheme="majorBidi"/>
          <w:color w:val="000000" w:themeColor="text1"/>
          <w:sz w:val="22"/>
          <w:szCs w:val="22"/>
          <w:lang w:val="en-MY"/>
        </w:rPr>
        <w:t>evaluated the credibility of ELL websites based on two main categories: functionality and usability, via a carefully crafted checklist. A comparative study of four selected ELL websites validated the evaluation categories.</w:t>
      </w:r>
    </w:p>
    <w:p w14:paraId="03770FD1" w14:textId="77777777" w:rsidR="00A538E7" w:rsidRDefault="00A538E7" w:rsidP="00741B43">
      <w:pPr>
        <w:pStyle w:val="ListParagraph"/>
        <w:spacing w:line="276" w:lineRule="auto"/>
        <w:jc w:val="both"/>
        <w:rPr>
          <w:rFonts w:asciiTheme="majorBidi" w:hAnsiTheme="majorBidi" w:cstheme="majorBidi"/>
          <w:color w:val="000000" w:themeColor="text1"/>
          <w:sz w:val="22"/>
          <w:szCs w:val="22"/>
          <w:lang w:val="en-MY"/>
        </w:rPr>
      </w:pPr>
    </w:p>
    <w:p w14:paraId="64C66195" w14:textId="60F2E3AE" w:rsidR="00741B43" w:rsidRPr="00741B43" w:rsidRDefault="00741B43" w:rsidP="00741B43">
      <w:pPr>
        <w:pStyle w:val="ListParagraph"/>
        <w:spacing w:line="276" w:lineRule="auto"/>
        <w:jc w:val="both"/>
        <w:rPr>
          <w:rFonts w:asciiTheme="majorBidi" w:hAnsiTheme="majorBidi" w:cstheme="majorBidi"/>
          <w:color w:val="000000" w:themeColor="text1"/>
          <w:sz w:val="22"/>
          <w:szCs w:val="22"/>
          <w:lang w:val="en-MY"/>
        </w:rPr>
      </w:pPr>
      <w:r w:rsidRPr="00741B43">
        <w:rPr>
          <w:rFonts w:asciiTheme="majorBidi" w:hAnsiTheme="majorBidi" w:cstheme="majorBidi"/>
          <w:color w:val="000000" w:themeColor="text1"/>
          <w:sz w:val="22"/>
          <w:szCs w:val="22"/>
          <w:lang w:val="en-MY"/>
        </w:rPr>
        <w:t xml:space="preserve">Comparatively, </w:t>
      </w:r>
      <w:r w:rsidR="005634FB">
        <w:rPr>
          <w:rFonts w:asciiTheme="majorBidi" w:hAnsiTheme="majorBidi" w:cstheme="majorBidi"/>
          <w:color w:val="000000" w:themeColor="text1"/>
          <w:sz w:val="22"/>
          <w:szCs w:val="22"/>
          <w:lang w:val="en-MY"/>
        </w:rPr>
        <w:fldChar w:fldCharType="begin" w:fldLock="1"/>
      </w:r>
      <w:r w:rsidR="005634FB">
        <w:rPr>
          <w:rFonts w:asciiTheme="majorBidi" w:hAnsiTheme="majorBidi" w:cstheme="majorBidi"/>
          <w:color w:val="000000" w:themeColor="text1"/>
          <w:sz w:val="22"/>
          <w:szCs w:val="22"/>
          <w:lang w:val="en-MY"/>
        </w:rPr>
        <w:instrText>ADDIN CSL_CITATION {"citationItems":[{"id":"ITEM-1","itemData":{"DOI":"10.18178/IJLT.2.1.91-98","ISSN":"14479540","abstract":"Given the dearth of research that explains phenomena related to usability and design issues affecting Chinese as a Foreign Language (CFL) e-learning websites, this study was launched, using a modified questionnaire, to explore answers for the following three research questions: 1) Do the learners use CFL e-learning websites to learn Chinese language? 2) To what degree CFL e-learning websites are usable from the perspective of the learners? 3) What do the learners think of the design features of CFL elearning websites? Thirty nine undergraduate students studying Level II of the CFL course at a Malaysian university where this study was launched responded to the questionnaire, out of which twenty two (56.4%) of them indicated that they used the existing CFL e-learning websites as a means to support their learning of the language. In addition, though the majority of this group of respondents ranked highly the usability aspect of the websites they used to learn the language, a small number of repondents expressed views over the design issues of the websites via the focus group interview conducted. This study envisages that the findings derived thereof will contribute towards providing instructors and course designers with a better understanding of relevant aspects causal to usability and design of CFL e-learning websites thereby enabling them to make informed decisions about future CFL elearning website design and development.","author":[{"dropping-particle":"","family":"Chuah","given":"Yoon Fah","non-dropping-particle":"","parse-names":false,"suffix":""},{"dropping-particle":"","family":"Foo","given":"Fong Lian","non-dropping-particle":"","parse-names":false,"suffix":""},{"dropping-particle":"","family":"Zaki","given":"Zulkifly Mohd","non-dropping-particle":"","parse-names":false,"suffix":""}],"container-title":"International Journal of Learning","id":"ITEM-1","issue":"1","issued":{"date-parts":[["2016","6","1"]]},"page":"91-98","publisher":"Common Ground Research Networks","title":"Learners' Evaluation of the Usability and Design Features of Chinese as a Foreign Language ELearning Websites","type":"article-journal","volume":"2"},"uris":["http://www.mendeley.com/documents/?uuid=b87f7be2-45eb-3747-be4f-f961459855f2"]}],"mendeley":{"formattedCitation":"[20]","plainTextFormattedCitation":"[20]","previouslyFormattedCitation":"[20]"},"properties":{"noteIndex":0},"schema":"https://github.com/citation-style-language/schema/raw/master/csl-citation.json"}</w:instrText>
      </w:r>
      <w:r w:rsidR="005634FB">
        <w:rPr>
          <w:rFonts w:asciiTheme="majorBidi" w:hAnsiTheme="majorBidi" w:cstheme="majorBidi"/>
          <w:color w:val="000000" w:themeColor="text1"/>
          <w:sz w:val="22"/>
          <w:szCs w:val="22"/>
          <w:lang w:val="en-MY"/>
        </w:rPr>
        <w:fldChar w:fldCharType="separate"/>
      </w:r>
      <w:r w:rsidR="005634FB" w:rsidRPr="005634FB">
        <w:rPr>
          <w:rFonts w:asciiTheme="majorBidi" w:hAnsiTheme="majorBidi" w:cstheme="majorBidi"/>
          <w:noProof/>
          <w:color w:val="000000" w:themeColor="text1"/>
          <w:sz w:val="22"/>
          <w:szCs w:val="22"/>
          <w:lang w:val="en-MY"/>
        </w:rPr>
        <w:t>[20]</w:t>
      </w:r>
      <w:r w:rsidR="005634FB">
        <w:rPr>
          <w:rFonts w:asciiTheme="majorBidi" w:hAnsiTheme="majorBidi" w:cstheme="majorBidi"/>
          <w:color w:val="000000" w:themeColor="text1"/>
          <w:sz w:val="22"/>
          <w:szCs w:val="22"/>
          <w:lang w:val="en-MY"/>
        </w:rPr>
        <w:fldChar w:fldCharType="end"/>
      </w:r>
      <w:r w:rsidR="005634FB">
        <w:rPr>
          <w:rFonts w:asciiTheme="majorBidi" w:hAnsiTheme="majorBidi" w:cstheme="majorBidi"/>
          <w:color w:val="000000" w:themeColor="text1"/>
          <w:sz w:val="22"/>
          <w:szCs w:val="22"/>
          <w:lang w:val="en-MY"/>
        </w:rPr>
        <w:t xml:space="preserve"> </w:t>
      </w:r>
      <w:r w:rsidRPr="00741B43">
        <w:rPr>
          <w:rFonts w:asciiTheme="majorBidi" w:hAnsiTheme="majorBidi" w:cstheme="majorBidi"/>
          <w:color w:val="000000" w:themeColor="text1"/>
          <w:sz w:val="22"/>
          <w:szCs w:val="22"/>
          <w:lang w:val="en-MY"/>
        </w:rPr>
        <w:t>conducted a study where the sole evaluation category of a language learning website is usability. The study aimed to provide educators and course designers with an extensive knowledge of elements that influence the usability and design of a language learning website. The findings of this study help them make informed decisions about future website design and development.</w:t>
      </w:r>
    </w:p>
    <w:p w14:paraId="51BC40B8" w14:textId="77777777" w:rsidR="00A538E7" w:rsidRDefault="00A538E7" w:rsidP="00741B43">
      <w:pPr>
        <w:pStyle w:val="ListParagraph"/>
        <w:spacing w:line="276" w:lineRule="auto"/>
        <w:jc w:val="both"/>
        <w:rPr>
          <w:rFonts w:asciiTheme="majorBidi" w:hAnsiTheme="majorBidi" w:cstheme="majorBidi"/>
          <w:color w:val="000000" w:themeColor="text1"/>
          <w:sz w:val="22"/>
          <w:szCs w:val="22"/>
        </w:rPr>
      </w:pPr>
    </w:p>
    <w:p w14:paraId="21729C6E" w14:textId="12195266" w:rsidR="00724AF6" w:rsidRDefault="00741B43" w:rsidP="00741B43">
      <w:pPr>
        <w:pStyle w:val="ListParagraph"/>
        <w:spacing w:line="276" w:lineRule="auto"/>
        <w:jc w:val="both"/>
        <w:rPr>
          <w:rFonts w:asciiTheme="majorBidi" w:hAnsiTheme="majorBidi" w:cstheme="majorBidi"/>
          <w:color w:val="000000" w:themeColor="text1"/>
          <w:sz w:val="22"/>
          <w:szCs w:val="22"/>
          <w:lang w:val="en-MY"/>
        </w:rPr>
      </w:pPr>
      <w:r w:rsidRPr="00741B43">
        <w:rPr>
          <w:rFonts w:asciiTheme="majorBidi" w:hAnsiTheme="majorBidi" w:cstheme="majorBidi"/>
          <w:color w:val="000000" w:themeColor="text1"/>
          <w:sz w:val="22"/>
          <w:szCs w:val="22"/>
        </w:rPr>
        <w:t xml:space="preserve">In essence, these evaluation categories are determined by the objectives, frameworks or guidelines used in a particular study </w:t>
      </w:r>
      <w:r w:rsidR="005634FB">
        <w:rPr>
          <w:rFonts w:asciiTheme="majorBidi" w:hAnsiTheme="majorBidi" w:cstheme="majorBidi"/>
          <w:color w:val="000000" w:themeColor="text1"/>
          <w:sz w:val="22"/>
          <w:szCs w:val="22"/>
        </w:rPr>
        <w:fldChar w:fldCharType="begin" w:fldLock="1"/>
      </w:r>
      <w:r w:rsidR="005634FB">
        <w:rPr>
          <w:rFonts w:asciiTheme="majorBidi" w:hAnsiTheme="majorBidi" w:cstheme="majorBidi"/>
          <w:color w:val="000000" w:themeColor="text1"/>
          <w:sz w:val="22"/>
          <w:szCs w:val="22"/>
        </w:rPr>
        <w:instrText>ADDIN CSL_CITATION {"citationItems":[{"id":"ITEM-1","itemData":{"ISBN":"1085-2999","ISSN":"03601315","abstract":"When teachers evaluate a textbook for possible adoption in a language course, they are working in familiar territory. They have used textbooks for years as stu- dents and may already have significant experience teaching with them. Although teachers can profit from receiving instruction in how to approach textbook evalu- ation more analytically (see Byrd, 2001, for example), textbooks are relatively straightforward to evaluate because they tend to have a transparent structure al- lowing teachers to skim through them to get an overview of the organization and content. Furthermore, teachers can almost always get a full version to review in advance of making a selection. Not so with software. Although this profile is changing, many current language teachers have limited experience with CALL software from the learners’ perspec- tive and may be novices as well using technology for teaching. Unlike textbooks, software structure is often not transparent and can be difficult to “skim” for both content and program operation. Additionally, for commercial materials it may be difficult to get a fully operational version for review. Finally, as Bradin (1999) notes, “language teachers who are not accustomed to looking at CALL software may perceive its purpose very differently than those who are more experienced” (p. 159). All of these factors combine to make CALL software evaluation a unique challenge. Because evaluation can have various interpretations in CALL and other do- mains of language teaching, this chapter begins by clarifying the meaning of the term as it used here. Evaluation refers to the process of (a) investigating a piece of CALL software to judge its appropriateness for a given language learning setting, (b) identifying ways it may be effectively implemented in that setting, and (c) as- sessing its degree of success and determining whether to continue use or to make adjustments in implementation for future use. We may think of these three stages respectively as selection, implementation, and assessment. Historically, software evaluation has been primarily concerned with the first of these stages and the ma-jority of this chapter is devoted to that area. This is not to say that the other two are less important. However, as we will see, considerations of implementation can and arguably should be an integral part of the selection process. Assessment will be touched on and its value emphasized in the hopes of encouraging readers to engage in further study.…","author":[{"dropping-particle":"","family":"Hubbard","given":"Philip","non-dropping-particle":"","parse-names":false,"suffix":""}],"container-title":"Calling on CALL: From Theory and Research to New Directions in Foreign Language Teaching","id":"ITEM-1","issue":"c","issued":{"date-parts":[["2006"]]},"page":"313 - 338","title":"Evaluating CALL Software","type":"article-journal"},"uris":["http://www.mendeley.com/documents/?uuid=2bc84e0a-0fdd-3467-b4cd-407388f67935"]}],"mendeley":{"formattedCitation":"[19]","plainTextFormattedCitation":"[19]","previouslyFormattedCitation":"[19]"},"properties":{"noteIndex":0},"schema":"https://github.com/citation-style-language/schema/raw/master/csl-citation.json"}</w:instrText>
      </w:r>
      <w:r w:rsidR="005634FB">
        <w:rPr>
          <w:rFonts w:asciiTheme="majorBidi" w:hAnsiTheme="majorBidi" w:cstheme="majorBidi"/>
          <w:color w:val="000000" w:themeColor="text1"/>
          <w:sz w:val="22"/>
          <w:szCs w:val="22"/>
        </w:rPr>
        <w:fldChar w:fldCharType="separate"/>
      </w:r>
      <w:r w:rsidR="005634FB" w:rsidRPr="005634FB">
        <w:rPr>
          <w:rFonts w:asciiTheme="majorBidi" w:hAnsiTheme="majorBidi" w:cstheme="majorBidi"/>
          <w:noProof/>
          <w:color w:val="000000" w:themeColor="text1"/>
          <w:sz w:val="22"/>
          <w:szCs w:val="22"/>
        </w:rPr>
        <w:t>[19]</w:t>
      </w:r>
      <w:r w:rsidR="005634FB">
        <w:rPr>
          <w:rFonts w:asciiTheme="majorBidi" w:hAnsiTheme="majorBidi" w:cstheme="majorBidi"/>
          <w:color w:val="000000" w:themeColor="text1"/>
          <w:sz w:val="22"/>
          <w:szCs w:val="22"/>
        </w:rPr>
        <w:fldChar w:fldCharType="end"/>
      </w:r>
      <w:r w:rsidRPr="00741B43">
        <w:rPr>
          <w:rFonts w:asciiTheme="majorBidi" w:hAnsiTheme="majorBidi" w:cstheme="majorBidi"/>
          <w:color w:val="000000" w:themeColor="text1"/>
          <w:sz w:val="22"/>
          <w:szCs w:val="22"/>
        </w:rPr>
        <w:t>.</w:t>
      </w:r>
      <w:r w:rsidRPr="00741B43">
        <w:rPr>
          <w:rFonts w:asciiTheme="majorBidi" w:hAnsiTheme="majorBidi" w:cstheme="majorBidi"/>
          <w:color w:val="000000" w:themeColor="text1"/>
          <w:sz w:val="22"/>
          <w:szCs w:val="22"/>
          <w:lang w:val="en-MY"/>
        </w:rPr>
        <w:t xml:space="preserve"> Since this study aims at evaluating and mapping the credibility of a huge sample size, a simple but comprehensive evaluation criteria list which comprises both technical and pedagogical concerns was selected and applied.</w:t>
      </w:r>
    </w:p>
    <w:p w14:paraId="3A4F6C1D" w14:textId="77777777" w:rsidR="00741B43" w:rsidRDefault="00741B43" w:rsidP="00741B43">
      <w:pPr>
        <w:pStyle w:val="ListParagraph"/>
        <w:spacing w:line="276" w:lineRule="auto"/>
        <w:jc w:val="both"/>
        <w:rPr>
          <w:rFonts w:asciiTheme="majorBidi" w:hAnsiTheme="majorBidi" w:cstheme="majorBidi"/>
          <w:color w:val="000000" w:themeColor="text1"/>
          <w:sz w:val="22"/>
          <w:szCs w:val="22"/>
          <w:lang w:val="en-MY"/>
        </w:rPr>
      </w:pPr>
    </w:p>
    <w:p w14:paraId="5CFC6904" w14:textId="51085F0B" w:rsidR="00A538E7" w:rsidRPr="00A538E7" w:rsidRDefault="00A538E7" w:rsidP="00A538E7">
      <w:pPr>
        <w:pStyle w:val="ListParagraph"/>
        <w:numPr>
          <w:ilvl w:val="1"/>
          <w:numId w:val="5"/>
        </w:numPr>
        <w:spacing w:line="276" w:lineRule="auto"/>
        <w:jc w:val="both"/>
        <w:rPr>
          <w:rFonts w:asciiTheme="majorBidi" w:hAnsiTheme="majorBidi" w:cstheme="majorBidi"/>
          <w:b/>
          <w:bCs/>
          <w:color w:val="000000" w:themeColor="text1"/>
          <w:sz w:val="22"/>
          <w:szCs w:val="22"/>
          <w:lang w:val="en-MY"/>
        </w:rPr>
      </w:pPr>
      <w:r w:rsidRPr="00A538E7">
        <w:rPr>
          <w:rFonts w:asciiTheme="majorBidi" w:hAnsiTheme="majorBidi" w:cstheme="majorBidi"/>
          <w:b/>
          <w:bCs/>
          <w:color w:val="000000" w:themeColor="text1"/>
          <w:sz w:val="22"/>
          <w:szCs w:val="22"/>
          <w:lang w:val="en-MY"/>
        </w:rPr>
        <w:t>Credibility of ELL Websites</w:t>
      </w:r>
    </w:p>
    <w:p w14:paraId="47060623" w14:textId="77777777" w:rsidR="00A538E7" w:rsidRDefault="00A538E7" w:rsidP="00741B43">
      <w:pPr>
        <w:pStyle w:val="ListParagraph"/>
        <w:spacing w:line="276" w:lineRule="auto"/>
        <w:jc w:val="both"/>
        <w:rPr>
          <w:rFonts w:asciiTheme="majorBidi" w:hAnsiTheme="majorBidi" w:cstheme="majorBidi"/>
          <w:color w:val="000000" w:themeColor="text1"/>
          <w:sz w:val="22"/>
          <w:szCs w:val="22"/>
        </w:rPr>
      </w:pPr>
    </w:p>
    <w:p w14:paraId="3578EB64" w14:textId="01CD975F" w:rsidR="00A538E7" w:rsidRDefault="00741B43" w:rsidP="00A538E7">
      <w:pPr>
        <w:pStyle w:val="ListParagraph"/>
        <w:spacing w:line="276" w:lineRule="auto"/>
        <w:jc w:val="both"/>
        <w:rPr>
          <w:rFonts w:asciiTheme="majorBidi" w:hAnsiTheme="majorBidi" w:cstheme="majorBidi"/>
          <w:color w:val="000000" w:themeColor="text1"/>
          <w:sz w:val="22"/>
          <w:szCs w:val="22"/>
        </w:rPr>
      </w:pPr>
      <w:r w:rsidRPr="00741B43">
        <w:rPr>
          <w:rFonts w:asciiTheme="majorBidi" w:hAnsiTheme="majorBidi" w:cstheme="majorBidi"/>
          <w:color w:val="000000" w:themeColor="text1"/>
          <w:sz w:val="22"/>
          <w:szCs w:val="22"/>
        </w:rPr>
        <w:t xml:space="preserve">Several research studies </w:t>
      </w:r>
      <w:r w:rsidR="005634FB">
        <w:rPr>
          <w:rFonts w:asciiTheme="majorBidi" w:hAnsiTheme="majorBidi" w:cstheme="majorBidi"/>
          <w:color w:val="000000" w:themeColor="text1"/>
          <w:sz w:val="22"/>
          <w:szCs w:val="22"/>
        </w:rPr>
        <w:t xml:space="preserve">such as </w:t>
      </w:r>
      <w:r w:rsidR="005634FB">
        <w:rPr>
          <w:rFonts w:asciiTheme="majorBidi" w:hAnsiTheme="majorBidi" w:cstheme="majorBidi"/>
          <w:color w:val="000000" w:themeColor="text1"/>
          <w:sz w:val="22"/>
          <w:szCs w:val="22"/>
        </w:rPr>
        <w:fldChar w:fldCharType="begin" w:fldLock="1"/>
      </w:r>
      <w:r w:rsidR="005634FB">
        <w:rPr>
          <w:rFonts w:asciiTheme="majorBidi" w:hAnsiTheme="majorBidi" w:cstheme="majorBidi"/>
          <w:color w:val="000000" w:themeColor="text1"/>
          <w:sz w:val="22"/>
          <w:szCs w:val="22"/>
        </w:rPr>
        <w:instrText>ADDIN CSL_CITATION {"citationItems":[{"id":"ITEM-1","itemData":{"DOI":"10.15405/epes.23097.39","author":[{"dropping-particle":"","family":"Gani","given":"Nur Anisa Ibrahim","non-dropping-particle":"","parse-names":false,"suffix":""},{"dropping-particle":"","family":"Habil","given":"Hadina","non-dropping-particle":"","parse-names":false,"suffix":""}],"container-title":"Proceedings of International Conference of Research on Language Education (I-RoLE 2023), 13-14 March, 2023, Noble Resort Hotel Melaka, Malaysia","id":"ITEM-1","issued":{"date-parts":[["2023"]]},"page":"435-447","title":"A Study on the Potential of an English Language Learning (ELL) Website","type":"article-journal","volume":"7"},"uris":["http://www.mendeley.com/documents/?uuid=934bf1b5-c185-4696-b00f-eb7c2d89ae8a"]},{"id":"ITEM-2","itemData":{"ISBN":"6989943882","author":[{"dropping-particle":"","family":"RahmtAllah","given":"Enas Abdelwahab Eltom","non-dropping-particle":"","parse-names":false,"suffix":""},{"dropping-particle":"","family":"Mohamedahmed","given":"Amjad Al-Saim","non-dropping-particle":"","parse-names":false,"suffix":""}],"container-title":"International Journal of English Language and Linguistics Research","id":"ITEM-2","issue":"3","issued":{"date-parts":[["2021"]]},"page":"5-14","title":"EFL LEARNERS' PERCEPTION OF USING ONLINE LANGUAGE LEARNING WEBSITES DURING COVID-19 PANDEMIC","type":"article-journal","volume":"9"},"uris":["http://www.mendeley.com/documents/?uuid=0df2846a-a254-4d93-b27a-345d36a23bfd"]},{"id":"ITEM-3","itemData":{"abstract":"Twentieth century students tend to mingle the modern technology with every aspect of their life and education is no exception. Online education system is now not a novel to most countries. The best way to learn a language is in interactive, authentic environments. Computer technologies and the internet are powerful tools for assisting these approaches to language teaching. This research focuses on the potential role of ESL/EFL websites as a means of supplement in classrooms teaching. The main objective of this research is to find the students' perception on learning English through ESL/EFL websites. Data for this study was collected by taking a random sample of students from second year. Students were given a questionnaire before and after an assignment. The students were introduced to three websites where they have to do the assignment based on the given websites. The study found that the students held a positive reaction over the using of ESL/EFL websites to learn English. The results revealed that, the majority of students (88%) found the strategy used by the teacher was effective and interesting. Thus the researcher arrived to a conclusion that obtaining the assistance of ESL/EFL websites to learn English is effective and the students are caring a positive perception of the same.","author":[{"dropping-particle":"","family":"Dissanayake","given":"D.M.R.S.","non-dropping-particle":"","parse-names":false,"suffix":""}],"container-title":"International Research Symposium of UWU-2018","id":"ITEM-3","issued":{"date-parts":[["2018"]]},"page":"362","publisher":"Uva Wellassa University of Sri Lanka","title":"Perception of the Students on Obtaining the Assistance of ESL / EFL Websites to Learn English ; a Study with Special Reference to the Second Year Undergraduates of Uva Wellassa University","type":"paper-conference"},"uris":["http://www.mendeley.com/documents/?uuid=adf36df5-6679-3a5c-b040-dd21e01b6d4c"]},{"id":"ITEM-4","itemData":{"DOI":"10.18178/IJLT.2.1.91-98","ISSN":"14479540","abstract":"Given the dearth of research that explains phenomena related to usability and design issues affecting Chinese as a Foreign Language (CFL) e-learning websites, this study was launched, using a modified questionnaire, to explore answers for the following three research questions: 1) Do the learners use CFL e-learning websites to learn Chinese language? 2) To what degree CFL e-learning websites are usable from the perspective of the learners? 3) What do the learners think of the design features of CFL elearning websites? Thirty nine undergraduate students studying Level II of the CFL course at a Malaysian university where this study was launched responded to the questionnaire, out of which twenty two (56.4%) of them indicated that they used the existing CFL e-learning websites as a means to support their learning of the language. In addition, though the majority of this group of respondents ranked highly the usability aspect of the websites they used to learn the language, a small number of repondents expressed views over the design issues of the websites via the focus group interview conducted. This study envisages that the findings derived thereof will contribute towards providing instructors and course designers with a better understanding of relevant aspects causal to usability and design of CFL e-learning websites thereby enabling them to make informed decisions about future CFL elearning website design and development.","author":[{"dropping-particle":"","family":"Chuah","given":"Yoon Fah","non-dropping-particle":"","parse-names":false,"suffix":""},{"dropping-particle":"","family":"Foo","given":"Fong Lian","non-dropping-particle":"","parse-names":false,"suffix":""},{"dropping-particle":"","family":"Zaki","given":"Zulkifly Mohd","non-dropping-particle":"","parse-names":false,"suffix":""}],"container-title":"International Journal of Learning","id":"ITEM-4","issue":"1","issued":{"date-parts":[["2016","6","1"]]},"page":"91-98","publisher":"Common Ground Research Networks","title":"Learners' Evaluation of the Usability and Design Features of Chinese as a Foreign Language ELearning Websites","type":"article-journal","volume":"2"},"uris":["http://www.mendeley.com/documents/?uuid=b87f7be2-45eb-3747-be4f-f961459855f2"]},{"id":"ITEM-5","itemData":{"author":[{"dropping-particle":"","family":"Oqilat","given":"Ahmad","non-dropping-particle":"","parse-names":false,"suffix":""}],"id":"ITEM-5","issue":"August","issued":{"date-parts":[["2013"]]},"title":"Developing Evaluation Criteria for Advanced-level Students ’ Perspectives of English Language Learning Websites","type":"article-journal"},"uris":["http://www.mendeley.com/documents/?uuid=76219e00-9f77-4f2d-9421-348d35401ea8"]}],"mendeley":{"formattedCitation":"[5], [20], [21], [22], [23]","manualFormatting":"[5], [20], [21], [22] and [23]","plainTextFormattedCitation":"[5], [20], [21], [22], [23]","previouslyFormattedCitation":"[5], [20], [21], [22], [23]"},"properties":{"noteIndex":0},"schema":"https://github.com/citation-style-language/schema/raw/master/csl-citation.json"}</w:instrText>
      </w:r>
      <w:r w:rsidR="005634FB">
        <w:rPr>
          <w:rFonts w:asciiTheme="majorBidi" w:hAnsiTheme="majorBidi" w:cstheme="majorBidi"/>
          <w:color w:val="000000" w:themeColor="text1"/>
          <w:sz w:val="22"/>
          <w:szCs w:val="22"/>
        </w:rPr>
        <w:fldChar w:fldCharType="separate"/>
      </w:r>
      <w:r w:rsidR="005634FB" w:rsidRPr="005634FB">
        <w:rPr>
          <w:rFonts w:asciiTheme="majorBidi" w:hAnsiTheme="majorBidi" w:cstheme="majorBidi"/>
          <w:noProof/>
          <w:color w:val="000000" w:themeColor="text1"/>
          <w:sz w:val="22"/>
          <w:szCs w:val="22"/>
        </w:rPr>
        <w:t>[5], [20], [21], [22]</w:t>
      </w:r>
      <w:r w:rsidR="005634FB">
        <w:rPr>
          <w:rFonts w:asciiTheme="majorBidi" w:hAnsiTheme="majorBidi" w:cstheme="majorBidi"/>
          <w:noProof/>
          <w:color w:val="000000" w:themeColor="text1"/>
          <w:sz w:val="22"/>
          <w:szCs w:val="22"/>
        </w:rPr>
        <w:t xml:space="preserve"> and</w:t>
      </w:r>
      <w:r w:rsidR="005634FB" w:rsidRPr="005634FB">
        <w:rPr>
          <w:rFonts w:asciiTheme="majorBidi" w:hAnsiTheme="majorBidi" w:cstheme="majorBidi"/>
          <w:noProof/>
          <w:color w:val="000000" w:themeColor="text1"/>
          <w:sz w:val="22"/>
          <w:szCs w:val="22"/>
        </w:rPr>
        <w:t xml:space="preserve"> [23]</w:t>
      </w:r>
      <w:r w:rsidR="005634FB">
        <w:rPr>
          <w:rFonts w:asciiTheme="majorBidi" w:hAnsiTheme="majorBidi" w:cstheme="majorBidi"/>
          <w:color w:val="000000" w:themeColor="text1"/>
          <w:sz w:val="22"/>
          <w:szCs w:val="22"/>
        </w:rPr>
        <w:fldChar w:fldCharType="end"/>
      </w:r>
      <w:r w:rsidR="005634FB">
        <w:rPr>
          <w:rFonts w:asciiTheme="majorBidi" w:hAnsiTheme="majorBidi" w:cstheme="majorBidi"/>
          <w:color w:val="000000" w:themeColor="text1"/>
          <w:sz w:val="22"/>
          <w:szCs w:val="22"/>
        </w:rPr>
        <w:t xml:space="preserve"> </w:t>
      </w:r>
      <w:r w:rsidRPr="00741B43">
        <w:rPr>
          <w:rFonts w:asciiTheme="majorBidi" w:hAnsiTheme="majorBidi" w:cstheme="majorBidi"/>
          <w:color w:val="000000" w:themeColor="text1"/>
          <w:sz w:val="22"/>
          <w:szCs w:val="22"/>
        </w:rPr>
        <w:t>have examined the credibility of websites in the field of language learning.</w:t>
      </w:r>
      <w:r w:rsidR="00A538E7">
        <w:rPr>
          <w:rFonts w:asciiTheme="majorBidi" w:hAnsiTheme="majorBidi" w:cstheme="majorBidi"/>
          <w:color w:val="000000" w:themeColor="text1"/>
          <w:sz w:val="22"/>
          <w:szCs w:val="22"/>
        </w:rPr>
        <w:t xml:space="preserve"> </w:t>
      </w:r>
      <w:r w:rsidRPr="00A538E7">
        <w:rPr>
          <w:rFonts w:asciiTheme="majorBidi" w:hAnsiTheme="majorBidi" w:cstheme="majorBidi"/>
          <w:color w:val="000000" w:themeColor="text1"/>
          <w:sz w:val="22"/>
          <w:szCs w:val="22"/>
        </w:rPr>
        <w:t xml:space="preserve">The studies conducted by </w:t>
      </w:r>
      <w:r w:rsidR="005634FB">
        <w:rPr>
          <w:rFonts w:asciiTheme="majorBidi" w:hAnsiTheme="majorBidi" w:cstheme="majorBidi"/>
          <w:color w:val="000000" w:themeColor="text1"/>
          <w:sz w:val="22"/>
          <w:szCs w:val="22"/>
        </w:rPr>
        <w:fldChar w:fldCharType="begin" w:fldLock="1"/>
      </w:r>
      <w:r w:rsidR="005634FB">
        <w:rPr>
          <w:rFonts w:asciiTheme="majorBidi" w:hAnsiTheme="majorBidi" w:cstheme="majorBidi"/>
          <w:color w:val="000000" w:themeColor="text1"/>
          <w:sz w:val="22"/>
          <w:szCs w:val="22"/>
        </w:rPr>
        <w:instrText>ADDIN CSL_CITATION {"citationItems":[{"id":"ITEM-1","itemData":{"DOI":"10.18178/IJLT.2.1.91-98","ISSN":"14479540","abstract":"Given the dearth of research that explains phenomena related to usability and design issues affecting Chinese as a Foreign Language (CFL) e-learning websites, this study was launched, using a modified questionnaire, to explore answers for the following three research questions: 1) Do the learners use CFL e-learning websites to learn Chinese language? 2) To what degree CFL e-learning websites are usable from the perspective of the learners? 3) What do the learners think of the design features of CFL elearning websites? Thirty nine undergraduate students studying Level II of the CFL course at a Malaysian university where this study was launched responded to the questionnaire, out of which twenty two (56.4%) of them indicated that they used the existing CFL e-learning websites as a means to support their learning of the language. In addition, though the majority of this group of respondents ranked highly the usability aspect of the websites they used to learn the language, a small number of repondents expressed views over the design issues of the websites via the focus group interview conducted. This study envisages that the findings derived thereof will contribute towards providing instructors and course designers with a better understanding of relevant aspects causal to usability and design of CFL e-learning websites thereby enabling them to make informed decisions about future CFL elearning website design and development.","author":[{"dropping-particle":"","family":"Chuah","given":"Yoon Fah","non-dropping-particle":"","parse-names":false,"suffix":""},{"dropping-particle":"","family":"Foo","given":"Fong Lian","non-dropping-particle":"","parse-names":false,"suffix":""},{"dropping-particle":"","family":"Zaki","given":"Zulkifly Mohd","non-dropping-particle":"","parse-names":false,"suffix":""}],"container-title":"International Journal of Learning","id":"ITEM-1","issue":"1","issued":{"date-parts":[["2016","6","1"]]},"page":"91-98","publisher":"Common Ground Research Networks","title":"Learners' Evaluation of the Usability and Design Features of Chinese as a Foreign Language ELearning Websites","type":"article-journal","volume":"2"},"uris":["http://www.mendeley.com/documents/?uuid=b87f7be2-45eb-3747-be4f-f961459855f2"]}],"mendeley":{"formattedCitation":"[20]","plainTextFormattedCitation":"[20]","previouslyFormattedCitation":"[20]"},"properties":{"noteIndex":0},"schema":"https://github.com/citation-style-language/schema/raw/master/csl-citation.json"}</w:instrText>
      </w:r>
      <w:r w:rsidR="005634FB">
        <w:rPr>
          <w:rFonts w:asciiTheme="majorBidi" w:hAnsiTheme="majorBidi" w:cstheme="majorBidi"/>
          <w:color w:val="000000" w:themeColor="text1"/>
          <w:sz w:val="22"/>
          <w:szCs w:val="22"/>
        </w:rPr>
        <w:fldChar w:fldCharType="separate"/>
      </w:r>
      <w:r w:rsidR="005634FB" w:rsidRPr="005634FB">
        <w:rPr>
          <w:rFonts w:asciiTheme="majorBidi" w:hAnsiTheme="majorBidi" w:cstheme="majorBidi"/>
          <w:noProof/>
          <w:color w:val="000000" w:themeColor="text1"/>
          <w:sz w:val="22"/>
          <w:szCs w:val="22"/>
        </w:rPr>
        <w:t>[20]</w:t>
      </w:r>
      <w:r w:rsidR="005634FB">
        <w:rPr>
          <w:rFonts w:asciiTheme="majorBidi" w:hAnsiTheme="majorBidi" w:cstheme="majorBidi"/>
          <w:color w:val="000000" w:themeColor="text1"/>
          <w:sz w:val="22"/>
          <w:szCs w:val="22"/>
        </w:rPr>
        <w:fldChar w:fldCharType="end"/>
      </w:r>
      <w:r w:rsidR="005634FB">
        <w:rPr>
          <w:rFonts w:asciiTheme="majorBidi" w:hAnsiTheme="majorBidi" w:cstheme="majorBidi"/>
          <w:color w:val="000000" w:themeColor="text1"/>
          <w:sz w:val="22"/>
          <w:szCs w:val="22"/>
        </w:rPr>
        <w:t xml:space="preserve"> </w:t>
      </w:r>
      <w:r w:rsidRPr="00A538E7">
        <w:rPr>
          <w:rFonts w:asciiTheme="majorBidi" w:hAnsiTheme="majorBidi" w:cstheme="majorBidi"/>
          <w:color w:val="000000" w:themeColor="text1"/>
          <w:sz w:val="22"/>
          <w:szCs w:val="22"/>
        </w:rPr>
        <w:t>and</w:t>
      </w:r>
      <w:r w:rsidR="005634FB">
        <w:rPr>
          <w:rFonts w:asciiTheme="majorBidi" w:hAnsiTheme="majorBidi" w:cstheme="majorBidi"/>
          <w:color w:val="000000" w:themeColor="text1"/>
          <w:sz w:val="22"/>
          <w:szCs w:val="22"/>
        </w:rPr>
        <w:t xml:space="preserve"> </w:t>
      </w:r>
      <w:r w:rsidR="005634FB">
        <w:rPr>
          <w:rFonts w:asciiTheme="majorBidi" w:hAnsiTheme="majorBidi" w:cstheme="majorBidi"/>
          <w:color w:val="000000" w:themeColor="text1"/>
          <w:sz w:val="22"/>
          <w:szCs w:val="22"/>
        </w:rPr>
        <w:fldChar w:fldCharType="begin" w:fldLock="1"/>
      </w:r>
      <w:r w:rsidR="005634FB">
        <w:rPr>
          <w:rFonts w:asciiTheme="majorBidi" w:hAnsiTheme="majorBidi" w:cstheme="majorBidi"/>
          <w:color w:val="000000" w:themeColor="text1"/>
          <w:sz w:val="22"/>
          <w:szCs w:val="22"/>
        </w:rPr>
        <w:instrText>ADDIN CSL_CITATION {"citationItems":[{"id":"ITEM-1","itemData":{"ISBN":"6989943882","author":[{"dropping-particle":"","family":"RahmtAllah","given":"Enas Abdelwahab Eltom","non-dropping-particle":"","parse-names":false,"suffix":""},{"dropping-particle":"","family":"Mohamedahmed","given":"Amjad Al-Saim","non-dropping-particle":"","parse-names":false,"suffix":""}],"container-title":"International Journal of English Language and Linguistics Research","id":"ITEM-1","issue":"3","issued":{"date-parts":[["2021"]]},"page":"5-14","title":"EFL LEARNERS' PERCEPTION OF USING ONLINE LANGUAGE LEARNING WEBSITES DURING COVID-19 PANDEMIC","type":"article-journal","volume":"9"},"uris":["http://www.mendeley.com/documents/?uuid=0df2846a-a254-4d93-b27a-345d36a23bfd"]}],"mendeley":{"formattedCitation":"[21]","plainTextFormattedCitation":"[21]","previouslyFormattedCitation":"[21]"},"properties":{"noteIndex":0},"schema":"https://github.com/citation-style-language/schema/raw/master/csl-citation.json"}</w:instrText>
      </w:r>
      <w:r w:rsidR="005634FB">
        <w:rPr>
          <w:rFonts w:asciiTheme="majorBidi" w:hAnsiTheme="majorBidi" w:cstheme="majorBidi"/>
          <w:color w:val="000000" w:themeColor="text1"/>
          <w:sz w:val="22"/>
          <w:szCs w:val="22"/>
        </w:rPr>
        <w:fldChar w:fldCharType="separate"/>
      </w:r>
      <w:r w:rsidR="005634FB" w:rsidRPr="005634FB">
        <w:rPr>
          <w:rFonts w:asciiTheme="majorBidi" w:hAnsiTheme="majorBidi" w:cstheme="majorBidi"/>
          <w:noProof/>
          <w:color w:val="000000" w:themeColor="text1"/>
          <w:sz w:val="22"/>
          <w:szCs w:val="22"/>
        </w:rPr>
        <w:t>[21]</w:t>
      </w:r>
      <w:r w:rsidR="005634FB">
        <w:rPr>
          <w:rFonts w:asciiTheme="majorBidi" w:hAnsiTheme="majorBidi" w:cstheme="majorBidi"/>
          <w:color w:val="000000" w:themeColor="text1"/>
          <w:sz w:val="22"/>
          <w:szCs w:val="22"/>
        </w:rPr>
        <w:fldChar w:fldCharType="end"/>
      </w:r>
      <w:r w:rsidRPr="00A538E7">
        <w:rPr>
          <w:rFonts w:asciiTheme="majorBidi" w:hAnsiTheme="majorBidi" w:cstheme="majorBidi"/>
          <w:color w:val="000000" w:themeColor="text1"/>
          <w:sz w:val="22"/>
          <w:szCs w:val="22"/>
        </w:rPr>
        <w:t xml:space="preserve"> revealed the credibility of ELL websites in providing resources to support the development of language skills such as reading, writing, listening, and speaking. </w:t>
      </w:r>
    </w:p>
    <w:p w14:paraId="783A30A3" w14:textId="77777777" w:rsidR="005634FB" w:rsidRDefault="005634FB" w:rsidP="00A538E7">
      <w:pPr>
        <w:pStyle w:val="ListParagraph"/>
        <w:spacing w:line="276" w:lineRule="auto"/>
        <w:jc w:val="both"/>
        <w:rPr>
          <w:rFonts w:asciiTheme="majorBidi" w:hAnsiTheme="majorBidi" w:cstheme="majorBidi"/>
          <w:color w:val="000000" w:themeColor="text1"/>
          <w:sz w:val="22"/>
          <w:szCs w:val="22"/>
        </w:rPr>
      </w:pPr>
    </w:p>
    <w:p w14:paraId="14C5BFB7" w14:textId="6ED74D90" w:rsidR="00741B43" w:rsidRPr="00A538E7" w:rsidRDefault="005634FB" w:rsidP="00A538E7">
      <w:pPr>
        <w:pStyle w:val="ListParagraph"/>
        <w:spacing w:line="276" w:lineRule="auto"/>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fldChar w:fldCharType="begin" w:fldLock="1"/>
      </w:r>
      <w:r>
        <w:rPr>
          <w:rFonts w:asciiTheme="majorBidi" w:hAnsiTheme="majorBidi" w:cstheme="majorBidi"/>
          <w:color w:val="000000" w:themeColor="text1"/>
          <w:sz w:val="22"/>
          <w:szCs w:val="22"/>
        </w:rPr>
        <w:instrText>ADDIN CSL_CITATION {"citationItems":[{"id":"ITEM-1","itemData":{"ISBN":"6989943882","author":[{"dropping-particle":"","family":"RahmtAllah","given":"Enas Abdelwahab Eltom","non-dropping-particle":"","parse-names":false,"suffix":""},{"dropping-particle":"","family":"Mohamedahmed","given":"Amjad Al-Saim","non-dropping-particle":"","parse-names":false,"suffix":""}],"container-title":"International Journal of English Language and Linguistics Research","id":"ITEM-1","issue":"3","issued":{"date-parts":[["2021"]]},"page":"5-14","title":"EFL LEARNERS' PERCEPTION OF USING ONLINE LANGUAGE LEARNING WEBSITES DURING COVID-19 PANDEMIC","type":"article-journal","volume":"9"},"uris":["http://www.mendeley.com/documents/?uuid=0df2846a-a254-4d93-b27a-345d36a23bfd"]}],"mendeley":{"formattedCitation":"[21]","plainTextFormattedCitation":"[21]","previouslyFormattedCitation":"[21]"},"properties":{"noteIndex":0},"schema":"https://github.com/citation-style-language/schema/raw/master/csl-citation.json"}</w:instrText>
      </w:r>
      <w:r>
        <w:rPr>
          <w:rFonts w:asciiTheme="majorBidi" w:hAnsiTheme="majorBidi" w:cstheme="majorBidi"/>
          <w:color w:val="000000" w:themeColor="text1"/>
          <w:sz w:val="22"/>
          <w:szCs w:val="22"/>
        </w:rPr>
        <w:fldChar w:fldCharType="separate"/>
      </w:r>
      <w:r w:rsidRPr="005634FB">
        <w:rPr>
          <w:rFonts w:asciiTheme="majorBidi" w:hAnsiTheme="majorBidi" w:cstheme="majorBidi"/>
          <w:noProof/>
          <w:color w:val="000000" w:themeColor="text1"/>
          <w:sz w:val="22"/>
          <w:szCs w:val="22"/>
        </w:rPr>
        <w:t>[21]</w:t>
      </w:r>
      <w:r>
        <w:rPr>
          <w:rFonts w:asciiTheme="majorBidi" w:hAnsiTheme="majorBidi" w:cstheme="majorBidi"/>
          <w:color w:val="000000" w:themeColor="text1"/>
          <w:sz w:val="22"/>
          <w:szCs w:val="22"/>
        </w:rPr>
        <w:fldChar w:fldCharType="end"/>
      </w:r>
      <w:r>
        <w:rPr>
          <w:rFonts w:asciiTheme="majorBidi" w:hAnsiTheme="majorBidi" w:cstheme="majorBidi"/>
          <w:color w:val="000000" w:themeColor="text1"/>
          <w:sz w:val="22"/>
          <w:szCs w:val="22"/>
        </w:rPr>
        <w:t xml:space="preserve"> </w:t>
      </w:r>
      <w:r w:rsidR="00741B43" w:rsidRPr="00A538E7">
        <w:rPr>
          <w:rFonts w:asciiTheme="majorBidi" w:hAnsiTheme="majorBidi" w:cstheme="majorBidi"/>
          <w:color w:val="000000" w:themeColor="text1"/>
          <w:sz w:val="22"/>
          <w:szCs w:val="22"/>
        </w:rPr>
        <w:t xml:space="preserve">conducted a study with 143 learners and found that ELL websites are beneficial for enhancing learners' language skills. According to </w:t>
      </w:r>
      <w:r>
        <w:rPr>
          <w:rFonts w:asciiTheme="majorBidi" w:hAnsiTheme="majorBidi" w:cstheme="majorBidi"/>
          <w:color w:val="000000" w:themeColor="text1"/>
          <w:sz w:val="22"/>
          <w:szCs w:val="22"/>
        </w:rPr>
        <w:t>them</w:t>
      </w:r>
      <w:r w:rsidR="00741B43" w:rsidRPr="00A538E7">
        <w:rPr>
          <w:rFonts w:asciiTheme="majorBidi" w:hAnsiTheme="majorBidi" w:cstheme="majorBidi"/>
          <w:color w:val="000000" w:themeColor="text1"/>
          <w:sz w:val="22"/>
          <w:szCs w:val="22"/>
        </w:rPr>
        <w:t>, the participants reported that ELL websites offered authentic educational resources that helped them improve their vocabulary. Similarly,</w:t>
      </w:r>
      <w:r>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fldChar w:fldCharType="begin" w:fldLock="1"/>
      </w:r>
      <w:r>
        <w:rPr>
          <w:rFonts w:asciiTheme="majorBidi" w:hAnsiTheme="majorBidi" w:cstheme="majorBidi"/>
          <w:color w:val="000000" w:themeColor="text1"/>
          <w:sz w:val="22"/>
          <w:szCs w:val="22"/>
        </w:rPr>
        <w:instrText>ADDIN CSL_CITATION {"citationItems":[{"id":"ITEM-1","itemData":{"DOI":"10.18178/IJLT.2.1.91-98","ISSN":"14479540","abstract":"Given the dearth of research that explains phenomena related to usability and design issues affecting Chinese as a Foreign Language (CFL) e-learning websites, this study was launched, using a modified questionnaire, to explore answers for the following three research questions: 1) Do the learners use CFL e-learning websites to learn Chinese language? 2) To what degree CFL e-learning websites are usable from the perspective of the learners? 3) What do the learners think of the design features of CFL elearning websites? Thirty nine undergraduate students studying Level II of the CFL course at a Malaysian university where this study was launched responded to the questionnaire, out of which twenty two (56.4%) of them indicated that they used the existing CFL e-learning websites as a means to support their learning of the language. In addition, though the majority of this group of respondents ranked highly the usability aspect of the websites they used to learn the language, a small number of repondents expressed views over the design issues of the websites via the focus group interview conducted. This study envisages that the findings derived thereof will contribute towards providing instructors and course designers with a better understanding of relevant aspects causal to usability and design of CFL e-learning websites thereby enabling them to make informed decisions about future CFL elearning website design and development.","author":[{"dropping-particle":"","family":"Chuah","given":"Yoon Fah","non-dropping-particle":"","parse-names":false,"suffix":""},{"dropping-particle":"","family":"Foo","given":"Fong Lian","non-dropping-particle":"","parse-names":false,"suffix":""},{"dropping-particle":"","family":"Zaki","given":"Zulkifly Mohd","non-dropping-particle":"","parse-names":false,"suffix":""}],"container-title":"International Journal of Learning","id":"ITEM-1","issue":"1","issued":{"date-parts":[["2016","6","1"]]},"page":"91-98","publisher":"Common Ground Research Networks","title":"Learners' Evaluation of the Usability and Design Features of Chinese as a Foreign Language ELearning Websites","type":"article-journal","volume":"2"},"uris":["http://www.mendeley.com/documents/?uuid=b87f7be2-45eb-3747-be4f-f961459855f2"]}],"mendeley":{"formattedCitation":"[20]","plainTextFormattedCitation":"[20]","previouslyFormattedCitation":"[20]"},"properties":{"noteIndex":0},"schema":"https://github.com/citation-style-language/schema/raw/master/csl-citation.json"}</w:instrText>
      </w:r>
      <w:r>
        <w:rPr>
          <w:rFonts w:asciiTheme="majorBidi" w:hAnsiTheme="majorBidi" w:cstheme="majorBidi"/>
          <w:color w:val="000000" w:themeColor="text1"/>
          <w:sz w:val="22"/>
          <w:szCs w:val="22"/>
        </w:rPr>
        <w:fldChar w:fldCharType="separate"/>
      </w:r>
      <w:r w:rsidRPr="005634FB">
        <w:rPr>
          <w:rFonts w:asciiTheme="majorBidi" w:hAnsiTheme="majorBidi" w:cstheme="majorBidi"/>
          <w:noProof/>
          <w:color w:val="000000" w:themeColor="text1"/>
          <w:sz w:val="22"/>
          <w:szCs w:val="22"/>
        </w:rPr>
        <w:t>[20]</w:t>
      </w:r>
      <w:r>
        <w:rPr>
          <w:rFonts w:asciiTheme="majorBidi" w:hAnsiTheme="majorBidi" w:cstheme="majorBidi"/>
          <w:color w:val="000000" w:themeColor="text1"/>
          <w:sz w:val="22"/>
          <w:szCs w:val="22"/>
        </w:rPr>
        <w:fldChar w:fldCharType="end"/>
      </w:r>
      <w:r w:rsidR="00741B43" w:rsidRPr="00A538E7">
        <w:rPr>
          <w:rFonts w:asciiTheme="majorBidi" w:hAnsiTheme="majorBidi" w:cstheme="majorBidi"/>
          <w:color w:val="000000" w:themeColor="text1"/>
          <w:sz w:val="22"/>
          <w:szCs w:val="22"/>
        </w:rPr>
        <w:t xml:space="preserve"> findings proved the credibility of ELL </w:t>
      </w:r>
      <w:r w:rsidR="00741B43" w:rsidRPr="00A538E7">
        <w:rPr>
          <w:rFonts w:asciiTheme="majorBidi" w:hAnsiTheme="majorBidi" w:cstheme="majorBidi"/>
          <w:color w:val="000000" w:themeColor="text1"/>
          <w:sz w:val="22"/>
          <w:szCs w:val="22"/>
        </w:rPr>
        <w:lastRenderedPageBreak/>
        <w:t>websites in terms of the availability of various resources to support the development of language skills. The majority of respondents expressed positive reactions to the language learning websites they used.</w:t>
      </w:r>
    </w:p>
    <w:p w14:paraId="2983A567" w14:textId="77777777" w:rsidR="00A538E7" w:rsidRDefault="00A538E7" w:rsidP="00741B43">
      <w:pPr>
        <w:pStyle w:val="ListParagraph"/>
        <w:spacing w:line="276" w:lineRule="auto"/>
        <w:jc w:val="both"/>
        <w:rPr>
          <w:rFonts w:asciiTheme="majorBidi" w:hAnsiTheme="majorBidi" w:cstheme="majorBidi"/>
          <w:color w:val="000000" w:themeColor="text1"/>
          <w:sz w:val="22"/>
          <w:szCs w:val="22"/>
        </w:rPr>
      </w:pPr>
    </w:p>
    <w:p w14:paraId="01588E59" w14:textId="273F2C4F" w:rsidR="00741B43" w:rsidRPr="00741B43" w:rsidRDefault="00741B43" w:rsidP="00741B43">
      <w:pPr>
        <w:pStyle w:val="ListParagraph"/>
        <w:spacing w:line="276" w:lineRule="auto"/>
        <w:jc w:val="both"/>
        <w:rPr>
          <w:rFonts w:asciiTheme="majorBidi" w:hAnsiTheme="majorBidi" w:cstheme="majorBidi"/>
          <w:color w:val="000000" w:themeColor="text1"/>
          <w:sz w:val="22"/>
          <w:szCs w:val="22"/>
        </w:rPr>
      </w:pPr>
      <w:r w:rsidRPr="00741B43">
        <w:rPr>
          <w:rFonts w:asciiTheme="majorBidi" w:hAnsiTheme="majorBidi" w:cstheme="majorBidi"/>
          <w:color w:val="000000" w:themeColor="text1"/>
          <w:sz w:val="22"/>
          <w:szCs w:val="22"/>
        </w:rPr>
        <w:t xml:space="preserve">Regarding the credibility of supporting independent and autonomous learning, </w:t>
      </w:r>
      <w:r w:rsidR="005634FB">
        <w:rPr>
          <w:rFonts w:asciiTheme="majorBidi" w:hAnsiTheme="majorBidi" w:cstheme="majorBidi"/>
          <w:color w:val="000000" w:themeColor="text1"/>
          <w:sz w:val="22"/>
          <w:szCs w:val="22"/>
        </w:rPr>
        <w:fldChar w:fldCharType="begin" w:fldLock="1"/>
      </w:r>
      <w:r w:rsidR="005634FB">
        <w:rPr>
          <w:rFonts w:asciiTheme="majorBidi" w:hAnsiTheme="majorBidi" w:cstheme="majorBidi"/>
          <w:color w:val="000000" w:themeColor="text1"/>
          <w:sz w:val="22"/>
          <w:szCs w:val="22"/>
        </w:rPr>
        <w:instrText>ADDIN CSL_CITATION {"citationItems":[{"id":"ITEM-1","itemData":{"DOI":"10.15405/epes.23097.39","author":[{"dropping-particle":"","family":"Gani","given":"Nur Anisa Ibrahim","non-dropping-particle":"","parse-names":false,"suffix":""},{"dropping-particle":"","family":"Habil","given":"Hadina","non-dropping-particle":"","parse-names":false,"suffix":""}],"container-title":"Proceedings of International Conference of Research on Language Education (I-RoLE 2023), 13-14 March, 2023, Noble Resort Hotel Melaka, Malaysia","id":"ITEM-1","issued":{"date-parts":[["2023"]]},"page":"435-447","title":"A Study on the Potential of an English Language Learning (ELL) Website","type":"article-journal","volume":"7"},"uris":["http://www.mendeley.com/documents/?uuid=934bf1b5-c185-4696-b00f-eb7c2d89ae8a"]}],"mendeley":{"formattedCitation":"[5]","plainTextFormattedCitation":"[5]","previouslyFormattedCitation":"[5]"},"properties":{"noteIndex":0},"schema":"https://github.com/citation-style-language/schema/raw/master/csl-citation.json"}</w:instrText>
      </w:r>
      <w:r w:rsidR="005634FB">
        <w:rPr>
          <w:rFonts w:asciiTheme="majorBidi" w:hAnsiTheme="majorBidi" w:cstheme="majorBidi"/>
          <w:color w:val="000000" w:themeColor="text1"/>
          <w:sz w:val="22"/>
          <w:szCs w:val="22"/>
        </w:rPr>
        <w:fldChar w:fldCharType="separate"/>
      </w:r>
      <w:r w:rsidR="005634FB" w:rsidRPr="005634FB">
        <w:rPr>
          <w:rFonts w:asciiTheme="majorBidi" w:hAnsiTheme="majorBidi" w:cstheme="majorBidi"/>
          <w:noProof/>
          <w:color w:val="000000" w:themeColor="text1"/>
          <w:sz w:val="22"/>
          <w:szCs w:val="22"/>
        </w:rPr>
        <w:t>[5]</w:t>
      </w:r>
      <w:r w:rsidR="005634FB">
        <w:rPr>
          <w:rFonts w:asciiTheme="majorBidi" w:hAnsiTheme="majorBidi" w:cstheme="majorBidi"/>
          <w:color w:val="000000" w:themeColor="text1"/>
          <w:sz w:val="22"/>
          <w:szCs w:val="22"/>
        </w:rPr>
        <w:fldChar w:fldCharType="end"/>
      </w:r>
      <w:r w:rsidR="005634FB">
        <w:rPr>
          <w:rFonts w:asciiTheme="majorBidi" w:hAnsiTheme="majorBidi" w:cstheme="majorBidi"/>
          <w:color w:val="000000" w:themeColor="text1"/>
          <w:sz w:val="22"/>
          <w:szCs w:val="22"/>
        </w:rPr>
        <w:t xml:space="preserve"> </w:t>
      </w:r>
      <w:r w:rsidRPr="00741B43">
        <w:rPr>
          <w:rFonts w:asciiTheme="majorBidi" w:hAnsiTheme="majorBidi" w:cstheme="majorBidi"/>
          <w:color w:val="000000" w:themeColor="text1"/>
          <w:sz w:val="22"/>
          <w:szCs w:val="22"/>
        </w:rPr>
        <w:t xml:space="preserve">conducted an evaluation of a carefully selected ELL website, highlighting the resource's potential as a platform for self-learning. The provision of an abundance of resources arranged according to different levels assists the learners to </w:t>
      </w:r>
      <w:proofErr w:type="spellStart"/>
      <w:r w:rsidRPr="00741B43">
        <w:rPr>
          <w:rFonts w:asciiTheme="majorBidi" w:hAnsiTheme="majorBidi" w:cstheme="majorBidi"/>
          <w:color w:val="000000" w:themeColor="text1"/>
          <w:sz w:val="22"/>
          <w:szCs w:val="22"/>
        </w:rPr>
        <w:t>organise</w:t>
      </w:r>
      <w:proofErr w:type="spellEnd"/>
      <w:r w:rsidRPr="00741B43">
        <w:rPr>
          <w:rFonts w:asciiTheme="majorBidi" w:hAnsiTheme="majorBidi" w:cstheme="majorBidi"/>
          <w:color w:val="000000" w:themeColor="text1"/>
          <w:sz w:val="22"/>
          <w:szCs w:val="22"/>
        </w:rPr>
        <w:t xml:space="preserve"> and learn at their own convenient time. Furthermore, in his study, </w:t>
      </w:r>
      <w:r w:rsidR="005634FB">
        <w:rPr>
          <w:rFonts w:asciiTheme="majorBidi" w:hAnsiTheme="majorBidi" w:cstheme="majorBidi"/>
          <w:color w:val="000000" w:themeColor="text1"/>
          <w:sz w:val="22"/>
          <w:szCs w:val="22"/>
        </w:rPr>
        <w:fldChar w:fldCharType="begin" w:fldLock="1"/>
      </w:r>
      <w:r w:rsidR="005634FB">
        <w:rPr>
          <w:rFonts w:asciiTheme="majorBidi" w:hAnsiTheme="majorBidi" w:cstheme="majorBidi"/>
          <w:color w:val="000000" w:themeColor="text1"/>
          <w:sz w:val="22"/>
          <w:szCs w:val="22"/>
        </w:rPr>
        <w:instrText>ADDIN CSL_CITATION {"citationItems":[{"id":"ITEM-1","itemData":{"author":[{"dropping-particle":"","family":"Oqilat","given":"Ahmad","non-dropping-particle":"","parse-names":false,"suffix":""}],"id":"ITEM-1","issue":"August","issued":{"date-parts":[["2013"]]},"title":"Developing Evaluation Criteria for Advanced-level Students ’ Perspectives of English Language Learning Websites","type":"article-journal"},"uris":["http://www.mendeley.com/documents/?uuid=76219e00-9f77-4f2d-9421-348d35401ea8"]}],"mendeley":{"formattedCitation":"[23]","plainTextFormattedCitation":"[23]","previouslyFormattedCitation":"[23]"},"properties":{"noteIndex":0},"schema":"https://github.com/citation-style-language/schema/raw/master/csl-citation.json"}</w:instrText>
      </w:r>
      <w:r w:rsidR="005634FB">
        <w:rPr>
          <w:rFonts w:asciiTheme="majorBidi" w:hAnsiTheme="majorBidi" w:cstheme="majorBidi"/>
          <w:color w:val="000000" w:themeColor="text1"/>
          <w:sz w:val="22"/>
          <w:szCs w:val="22"/>
        </w:rPr>
        <w:fldChar w:fldCharType="separate"/>
      </w:r>
      <w:r w:rsidR="005634FB" w:rsidRPr="005634FB">
        <w:rPr>
          <w:rFonts w:asciiTheme="majorBidi" w:hAnsiTheme="majorBidi" w:cstheme="majorBidi"/>
          <w:noProof/>
          <w:color w:val="000000" w:themeColor="text1"/>
          <w:sz w:val="22"/>
          <w:szCs w:val="22"/>
        </w:rPr>
        <w:t>[23]</w:t>
      </w:r>
      <w:r w:rsidR="005634FB">
        <w:rPr>
          <w:rFonts w:asciiTheme="majorBidi" w:hAnsiTheme="majorBidi" w:cstheme="majorBidi"/>
          <w:color w:val="000000" w:themeColor="text1"/>
          <w:sz w:val="22"/>
          <w:szCs w:val="22"/>
        </w:rPr>
        <w:fldChar w:fldCharType="end"/>
      </w:r>
      <w:r w:rsidR="005634FB">
        <w:rPr>
          <w:rFonts w:asciiTheme="majorBidi" w:hAnsiTheme="majorBidi" w:cstheme="majorBidi"/>
          <w:color w:val="000000" w:themeColor="text1"/>
          <w:sz w:val="22"/>
          <w:szCs w:val="22"/>
        </w:rPr>
        <w:t xml:space="preserve"> </w:t>
      </w:r>
      <w:r w:rsidRPr="00741B43">
        <w:rPr>
          <w:rFonts w:asciiTheme="majorBidi" w:hAnsiTheme="majorBidi" w:cstheme="majorBidi"/>
          <w:color w:val="000000" w:themeColor="text1"/>
          <w:sz w:val="22"/>
          <w:szCs w:val="22"/>
        </w:rPr>
        <w:t>discusses the capacity of ELL websites to support autonomous learning among learners. Some of the websites that cost payment offer users the opportunity to have live chats with native English speakers at any time</w:t>
      </w:r>
      <w:r w:rsidR="005634FB">
        <w:rPr>
          <w:rFonts w:asciiTheme="majorBidi" w:hAnsiTheme="majorBidi" w:cstheme="majorBidi"/>
          <w:color w:val="000000" w:themeColor="text1"/>
          <w:sz w:val="22"/>
          <w:szCs w:val="22"/>
        </w:rPr>
        <w:t xml:space="preserve"> </w:t>
      </w:r>
      <w:r w:rsidR="005634FB">
        <w:rPr>
          <w:rFonts w:asciiTheme="majorBidi" w:hAnsiTheme="majorBidi" w:cstheme="majorBidi"/>
          <w:color w:val="000000" w:themeColor="text1"/>
          <w:sz w:val="22"/>
          <w:szCs w:val="22"/>
        </w:rPr>
        <w:fldChar w:fldCharType="begin" w:fldLock="1"/>
      </w:r>
      <w:r w:rsidR="005634FB">
        <w:rPr>
          <w:rFonts w:asciiTheme="majorBidi" w:hAnsiTheme="majorBidi" w:cstheme="majorBidi"/>
          <w:color w:val="000000" w:themeColor="text1"/>
          <w:sz w:val="22"/>
          <w:szCs w:val="22"/>
        </w:rPr>
        <w:instrText>ADDIN CSL_CITATION {"citationItems":[{"id":"ITEM-1","itemData":{"author":[{"dropping-particle":"","family":"Oqilat","given":"Ahmad","non-dropping-particle":"","parse-names":false,"suffix":""}],"id":"ITEM-1","issue":"August","issued":{"date-parts":[["2013"]]},"title":"Developing Evaluation Criteria for Advanced-level Students ’ Perspectives of English Language Learning Websites","type":"article-journal"},"uris":["http://www.mendeley.com/documents/?uuid=76219e00-9f77-4f2d-9421-348d35401ea8"]}],"mendeley":{"formattedCitation":"[23]","plainTextFormattedCitation":"[23]","previouslyFormattedCitation":"[23]"},"properties":{"noteIndex":0},"schema":"https://github.com/citation-style-language/schema/raw/master/csl-citation.json"}</w:instrText>
      </w:r>
      <w:r w:rsidR="005634FB">
        <w:rPr>
          <w:rFonts w:asciiTheme="majorBidi" w:hAnsiTheme="majorBidi" w:cstheme="majorBidi"/>
          <w:color w:val="000000" w:themeColor="text1"/>
          <w:sz w:val="22"/>
          <w:szCs w:val="22"/>
        </w:rPr>
        <w:fldChar w:fldCharType="separate"/>
      </w:r>
      <w:r w:rsidR="005634FB" w:rsidRPr="005634FB">
        <w:rPr>
          <w:rFonts w:asciiTheme="majorBidi" w:hAnsiTheme="majorBidi" w:cstheme="majorBidi"/>
          <w:noProof/>
          <w:color w:val="000000" w:themeColor="text1"/>
          <w:sz w:val="22"/>
          <w:szCs w:val="22"/>
        </w:rPr>
        <w:t>[23]</w:t>
      </w:r>
      <w:r w:rsidR="005634FB">
        <w:rPr>
          <w:rFonts w:asciiTheme="majorBidi" w:hAnsiTheme="majorBidi" w:cstheme="majorBidi"/>
          <w:color w:val="000000" w:themeColor="text1"/>
          <w:sz w:val="22"/>
          <w:szCs w:val="22"/>
        </w:rPr>
        <w:fldChar w:fldCharType="end"/>
      </w:r>
      <w:r w:rsidRPr="00741B43">
        <w:rPr>
          <w:rFonts w:asciiTheme="majorBidi" w:hAnsiTheme="majorBidi" w:cstheme="majorBidi"/>
          <w:color w:val="000000" w:themeColor="text1"/>
          <w:sz w:val="22"/>
          <w:szCs w:val="22"/>
        </w:rPr>
        <w:t>. This opportunity will lead to the development of more self-directed learners who can independently navigate their own learning process with the assistance of virtual, knowledgeable others.</w:t>
      </w:r>
    </w:p>
    <w:p w14:paraId="08756947" w14:textId="77777777" w:rsidR="00A538E7" w:rsidRDefault="00A538E7" w:rsidP="00741B43">
      <w:pPr>
        <w:pStyle w:val="ListParagraph"/>
        <w:spacing w:line="276" w:lineRule="auto"/>
        <w:jc w:val="both"/>
        <w:rPr>
          <w:rFonts w:asciiTheme="majorBidi" w:hAnsiTheme="majorBidi" w:cstheme="majorBidi"/>
          <w:color w:val="000000" w:themeColor="text1"/>
          <w:sz w:val="22"/>
          <w:szCs w:val="22"/>
        </w:rPr>
      </w:pPr>
    </w:p>
    <w:p w14:paraId="3D59AF05" w14:textId="38D7E3F4" w:rsidR="00741B43" w:rsidRPr="00741B43" w:rsidRDefault="00741B43" w:rsidP="00741B43">
      <w:pPr>
        <w:pStyle w:val="ListParagraph"/>
        <w:spacing w:line="276" w:lineRule="auto"/>
        <w:jc w:val="both"/>
        <w:rPr>
          <w:rFonts w:asciiTheme="majorBidi" w:hAnsiTheme="majorBidi" w:cstheme="majorBidi"/>
          <w:color w:val="000000" w:themeColor="text1"/>
          <w:sz w:val="22"/>
          <w:szCs w:val="22"/>
        </w:rPr>
      </w:pPr>
      <w:r w:rsidRPr="00741B43">
        <w:rPr>
          <w:rFonts w:asciiTheme="majorBidi" w:hAnsiTheme="majorBidi" w:cstheme="majorBidi"/>
          <w:color w:val="000000" w:themeColor="text1"/>
          <w:sz w:val="22"/>
          <w:szCs w:val="22"/>
        </w:rPr>
        <w:t>Finally, in relation to providing supplementary materials to support language learning,</w:t>
      </w:r>
      <w:r w:rsidR="005634FB">
        <w:rPr>
          <w:rFonts w:asciiTheme="majorBidi" w:hAnsiTheme="majorBidi" w:cstheme="majorBidi"/>
          <w:color w:val="000000" w:themeColor="text1"/>
          <w:sz w:val="22"/>
          <w:szCs w:val="22"/>
        </w:rPr>
        <w:t xml:space="preserve"> </w:t>
      </w:r>
      <w:r w:rsidR="005634FB">
        <w:rPr>
          <w:rFonts w:asciiTheme="majorBidi" w:hAnsiTheme="majorBidi" w:cstheme="majorBidi"/>
          <w:color w:val="000000" w:themeColor="text1"/>
          <w:sz w:val="22"/>
          <w:szCs w:val="22"/>
        </w:rPr>
        <w:fldChar w:fldCharType="begin" w:fldLock="1"/>
      </w:r>
      <w:r w:rsidR="005634FB">
        <w:rPr>
          <w:rFonts w:asciiTheme="majorBidi" w:hAnsiTheme="majorBidi" w:cstheme="majorBidi"/>
          <w:color w:val="000000" w:themeColor="text1"/>
          <w:sz w:val="22"/>
          <w:szCs w:val="22"/>
        </w:rPr>
        <w:instrText>ADDIN CSL_CITATION {"citationItems":[{"id":"ITEM-1","itemData":{"abstract":"Twentieth century students tend to mingle the modern technology with every aspect of their life and education is no exception. Online education system is now not a novel to most countries. The best way to learn a language is in interactive, authentic environments. Computer technologies and the internet are powerful tools for assisting these approaches to language teaching. This research focuses on the potential role of ESL/EFL websites as a means of supplement in classrooms teaching. The main objective of this research is to find the students' perception on learning English through ESL/EFL websites. Data for this study was collected by taking a random sample of students from second year. Students were given a questionnaire before and after an assignment. The students were introduced to three websites where they have to do the assignment based on the given websites. The study found that the students held a positive reaction over the using of ESL/EFL websites to learn English. The results revealed that, the majority of students (88%) found the strategy used by the teacher was effective and interesting. Thus the researcher arrived to a conclusion that obtaining the assistance of ESL/EFL websites to learn English is effective and the students are caring a positive perception of the same.","author":[{"dropping-particle":"","family":"Dissanayake","given":"D.M.R.S.","non-dropping-particle":"","parse-names":false,"suffix":""}],"container-title":"International Research Symposium of UWU-2018","id":"ITEM-1","issued":{"date-parts":[["2018"]]},"page":"362","publisher":"Uva Wellassa University of Sri Lanka","title":"Perception of the Students on Obtaining the Assistance of ESL / EFL Websites to Learn English ; a Study with Special Reference to the Second Year Undergraduates of Uva Wellassa University","type":"paper-conference"},"uris":["http://www.mendeley.com/documents/?uuid=adf36df5-6679-3a5c-b040-dd21e01b6d4c"]}],"mendeley":{"formattedCitation":"[22]","plainTextFormattedCitation":"[22]","previouslyFormattedCitation":"[22]"},"properties":{"noteIndex":0},"schema":"https://github.com/citation-style-language/schema/raw/master/csl-citation.json"}</w:instrText>
      </w:r>
      <w:r w:rsidR="005634FB">
        <w:rPr>
          <w:rFonts w:asciiTheme="majorBidi" w:hAnsiTheme="majorBidi" w:cstheme="majorBidi"/>
          <w:color w:val="000000" w:themeColor="text1"/>
          <w:sz w:val="22"/>
          <w:szCs w:val="22"/>
        </w:rPr>
        <w:fldChar w:fldCharType="separate"/>
      </w:r>
      <w:r w:rsidR="005634FB" w:rsidRPr="005634FB">
        <w:rPr>
          <w:rFonts w:asciiTheme="majorBidi" w:hAnsiTheme="majorBidi" w:cstheme="majorBidi"/>
          <w:noProof/>
          <w:color w:val="000000" w:themeColor="text1"/>
          <w:sz w:val="22"/>
          <w:szCs w:val="22"/>
        </w:rPr>
        <w:t>[22]</w:t>
      </w:r>
      <w:r w:rsidR="005634FB">
        <w:rPr>
          <w:rFonts w:asciiTheme="majorBidi" w:hAnsiTheme="majorBidi" w:cstheme="majorBidi"/>
          <w:color w:val="000000" w:themeColor="text1"/>
          <w:sz w:val="22"/>
          <w:szCs w:val="22"/>
        </w:rPr>
        <w:fldChar w:fldCharType="end"/>
      </w:r>
      <w:r w:rsidRPr="00741B43">
        <w:rPr>
          <w:rFonts w:asciiTheme="majorBidi" w:hAnsiTheme="majorBidi" w:cstheme="majorBidi"/>
          <w:color w:val="000000" w:themeColor="text1"/>
          <w:sz w:val="22"/>
          <w:szCs w:val="22"/>
        </w:rPr>
        <w:t xml:space="preserve"> states that ELL websites serve as supplementary materials or resources that offer assistance in language acquisition. This is supported by the results of his study with undergraduate students from Uva </w:t>
      </w:r>
      <w:proofErr w:type="spellStart"/>
      <w:r w:rsidRPr="00741B43">
        <w:rPr>
          <w:rFonts w:asciiTheme="majorBidi" w:hAnsiTheme="majorBidi" w:cstheme="majorBidi"/>
          <w:color w:val="000000" w:themeColor="text1"/>
          <w:sz w:val="22"/>
          <w:szCs w:val="22"/>
        </w:rPr>
        <w:t>Wellassa</w:t>
      </w:r>
      <w:proofErr w:type="spellEnd"/>
      <w:r w:rsidRPr="00741B43">
        <w:rPr>
          <w:rFonts w:asciiTheme="majorBidi" w:hAnsiTheme="majorBidi" w:cstheme="majorBidi"/>
          <w:color w:val="000000" w:themeColor="text1"/>
          <w:sz w:val="22"/>
          <w:szCs w:val="22"/>
        </w:rPr>
        <w:t xml:space="preserve"> University. The participants were assigned tasks related to the websites in order to ensure they had adequate familiarity with them. Overall, the findings indicated positive attitudes toward the capacity of ELL websites as supplemental tools for acquiring English language skills. The findings also indicated that a significant proportion of students (88%) perceived ELL websites as efficacious and captivating tools for enhancing their learning</w:t>
      </w:r>
      <w:r w:rsidR="005634FB">
        <w:rPr>
          <w:rFonts w:asciiTheme="majorBidi" w:hAnsiTheme="majorBidi" w:cstheme="majorBidi"/>
          <w:color w:val="000000" w:themeColor="text1"/>
          <w:sz w:val="22"/>
          <w:szCs w:val="22"/>
        </w:rPr>
        <w:t xml:space="preserve"> </w:t>
      </w:r>
      <w:r w:rsidR="005634FB">
        <w:rPr>
          <w:rFonts w:asciiTheme="majorBidi" w:hAnsiTheme="majorBidi" w:cstheme="majorBidi"/>
          <w:color w:val="000000" w:themeColor="text1"/>
          <w:sz w:val="22"/>
          <w:szCs w:val="22"/>
        </w:rPr>
        <w:fldChar w:fldCharType="begin" w:fldLock="1"/>
      </w:r>
      <w:r w:rsidR="005634FB">
        <w:rPr>
          <w:rFonts w:asciiTheme="majorBidi" w:hAnsiTheme="majorBidi" w:cstheme="majorBidi"/>
          <w:color w:val="000000" w:themeColor="text1"/>
          <w:sz w:val="22"/>
          <w:szCs w:val="22"/>
        </w:rPr>
        <w:instrText>ADDIN CSL_CITATION {"citationItems":[{"id":"ITEM-1","itemData":{"abstract":"Twentieth century students tend to mingle the modern technology with every aspect of their life and education is no exception. Online education system is now not a novel to most countries. The best way to learn a language is in interactive, authentic environments. Computer technologies and the internet are powerful tools for assisting these approaches to language teaching. This research focuses on the potential role of ESL/EFL websites as a means of supplement in classrooms teaching. The main objective of this research is to find the students' perception on learning English through ESL/EFL websites. Data for this study was collected by taking a random sample of students from second year. Students were given a questionnaire before and after an assignment. The students were introduced to three websites where they have to do the assignment based on the given websites. The study found that the students held a positive reaction over the using of ESL/EFL websites to learn English. The results revealed that, the majority of students (88%) found the strategy used by the teacher was effective and interesting. Thus the researcher arrived to a conclusion that obtaining the assistance of ESL/EFL websites to learn English is effective and the students are caring a positive perception of the same.","author":[{"dropping-particle":"","family":"Dissanayake","given":"D.M.R.S.","non-dropping-particle":"","parse-names":false,"suffix":""}],"container-title":"International Research Symposium of UWU-2018","id":"ITEM-1","issued":{"date-parts":[["2018"]]},"page":"362","publisher":"Uva Wellassa University of Sri Lanka","title":"Perception of the Students on Obtaining the Assistance of ESL / EFL Websites to Learn English ; a Study with Special Reference to the Second Year Undergraduates of Uva Wellassa University","type":"paper-conference"},"uris":["http://www.mendeley.com/documents/?uuid=adf36df5-6679-3a5c-b040-dd21e01b6d4c"]}],"mendeley":{"formattedCitation":"[22]","plainTextFormattedCitation":"[22]","previouslyFormattedCitation":"[22]"},"properties":{"noteIndex":0},"schema":"https://github.com/citation-style-language/schema/raw/master/csl-citation.json"}</w:instrText>
      </w:r>
      <w:r w:rsidR="005634FB">
        <w:rPr>
          <w:rFonts w:asciiTheme="majorBidi" w:hAnsiTheme="majorBidi" w:cstheme="majorBidi"/>
          <w:color w:val="000000" w:themeColor="text1"/>
          <w:sz w:val="22"/>
          <w:szCs w:val="22"/>
        </w:rPr>
        <w:fldChar w:fldCharType="separate"/>
      </w:r>
      <w:r w:rsidR="005634FB" w:rsidRPr="005634FB">
        <w:rPr>
          <w:rFonts w:asciiTheme="majorBidi" w:hAnsiTheme="majorBidi" w:cstheme="majorBidi"/>
          <w:noProof/>
          <w:color w:val="000000" w:themeColor="text1"/>
          <w:sz w:val="22"/>
          <w:szCs w:val="22"/>
        </w:rPr>
        <w:t>[22]</w:t>
      </w:r>
      <w:r w:rsidR="005634FB">
        <w:rPr>
          <w:rFonts w:asciiTheme="majorBidi" w:hAnsiTheme="majorBidi" w:cstheme="majorBidi"/>
          <w:color w:val="000000" w:themeColor="text1"/>
          <w:sz w:val="22"/>
          <w:szCs w:val="22"/>
        </w:rPr>
        <w:fldChar w:fldCharType="end"/>
      </w:r>
      <w:r w:rsidRPr="00741B43">
        <w:rPr>
          <w:rFonts w:asciiTheme="majorBidi" w:hAnsiTheme="majorBidi" w:cstheme="majorBidi"/>
          <w:color w:val="000000" w:themeColor="text1"/>
          <w:sz w:val="22"/>
          <w:szCs w:val="22"/>
        </w:rPr>
        <w:t>. Given the time and resource constraints in schools, websites hold significant potential as a beneficial supplement or replacement for classroom instruction.</w:t>
      </w:r>
    </w:p>
    <w:p w14:paraId="12B77A2C" w14:textId="77777777" w:rsidR="00A538E7" w:rsidRDefault="00A538E7" w:rsidP="00741B43">
      <w:pPr>
        <w:pStyle w:val="ListParagraph"/>
        <w:spacing w:line="276" w:lineRule="auto"/>
        <w:jc w:val="both"/>
        <w:rPr>
          <w:rFonts w:asciiTheme="majorBidi" w:hAnsiTheme="majorBidi" w:cstheme="majorBidi"/>
          <w:color w:val="000000" w:themeColor="text1"/>
          <w:sz w:val="22"/>
          <w:szCs w:val="22"/>
        </w:rPr>
      </w:pPr>
    </w:p>
    <w:p w14:paraId="45D5C59C" w14:textId="1B547920" w:rsidR="001E5B10" w:rsidRDefault="00741B43" w:rsidP="00741B43">
      <w:pPr>
        <w:pStyle w:val="ListParagraph"/>
        <w:spacing w:line="276" w:lineRule="auto"/>
        <w:jc w:val="both"/>
        <w:rPr>
          <w:rFonts w:asciiTheme="majorBidi" w:hAnsiTheme="majorBidi" w:cstheme="majorBidi"/>
          <w:color w:val="000000" w:themeColor="text1"/>
          <w:sz w:val="22"/>
          <w:szCs w:val="22"/>
        </w:rPr>
      </w:pPr>
      <w:r w:rsidRPr="00741B43">
        <w:rPr>
          <w:rFonts w:asciiTheme="majorBidi" w:hAnsiTheme="majorBidi" w:cstheme="majorBidi"/>
          <w:color w:val="000000" w:themeColor="text1"/>
          <w:sz w:val="22"/>
          <w:szCs w:val="22"/>
        </w:rPr>
        <w:t>However, while numerous studies have focused on assessing the credibility of a limited websites sample, there has been relatively little research on the evaluation of a corpus of ELL websites specifically within the Malaysian context. Therefore, it is imperative to address the significant need for filling the gap that motivates this study. The next section provides a comprehensive explanation of the overall methodology employed in this research.</w:t>
      </w:r>
    </w:p>
    <w:p w14:paraId="7AA6215A" w14:textId="77777777" w:rsidR="001E5B10" w:rsidRDefault="001E5B10" w:rsidP="001E5B10">
      <w:pPr>
        <w:pStyle w:val="ListParagraph"/>
        <w:spacing w:line="276" w:lineRule="auto"/>
        <w:jc w:val="both"/>
        <w:rPr>
          <w:rFonts w:asciiTheme="majorBidi" w:hAnsiTheme="majorBidi" w:cstheme="majorBidi"/>
          <w:color w:val="000000" w:themeColor="text1"/>
          <w:sz w:val="22"/>
          <w:szCs w:val="22"/>
        </w:rPr>
      </w:pPr>
    </w:p>
    <w:p w14:paraId="1A2BE264" w14:textId="7005670A" w:rsidR="001E5B10" w:rsidRDefault="000C0AEA" w:rsidP="001E5B10">
      <w:pPr>
        <w:pStyle w:val="ListParagraph"/>
        <w:spacing w:line="276"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w:t>
      </w:r>
      <w:r w:rsidR="001E5B10" w:rsidRPr="00CB156D">
        <w:rPr>
          <w:rFonts w:asciiTheme="majorBidi" w:hAnsiTheme="majorBidi" w:cstheme="majorBidi"/>
          <w:b/>
          <w:bCs/>
          <w:color w:val="000000" w:themeColor="text1"/>
          <w:sz w:val="24"/>
          <w:szCs w:val="24"/>
        </w:rPr>
        <w:t xml:space="preserve">) </w:t>
      </w:r>
      <w:r w:rsidR="001E5B10" w:rsidRPr="000C0AEA">
        <w:rPr>
          <w:rFonts w:asciiTheme="majorBidi" w:hAnsiTheme="majorBidi" w:cstheme="majorBidi"/>
          <w:b/>
          <w:bCs/>
          <w:color w:val="000000" w:themeColor="text1"/>
          <w:sz w:val="24"/>
          <w:szCs w:val="24"/>
        </w:rPr>
        <w:t>Methodology</w:t>
      </w:r>
    </w:p>
    <w:p w14:paraId="78E432C4" w14:textId="77777777" w:rsidR="001E5B10" w:rsidRDefault="001E5B10" w:rsidP="001E5B10">
      <w:pPr>
        <w:rPr>
          <w:rFonts w:asciiTheme="majorBidi" w:hAnsiTheme="majorBidi" w:cstheme="majorBidi"/>
          <w:color w:val="000000" w:themeColor="text1"/>
          <w:sz w:val="22"/>
          <w:szCs w:val="22"/>
        </w:rPr>
      </w:pPr>
    </w:p>
    <w:p w14:paraId="50F4B2E3" w14:textId="377F6A7A" w:rsidR="00A538E7" w:rsidRPr="00A538E7" w:rsidRDefault="00A538E7" w:rsidP="005634FB">
      <w:pPr>
        <w:pStyle w:val="ListParagraph"/>
        <w:spacing w:line="276" w:lineRule="auto"/>
        <w:jc w:val="both"/>
        <w:rPr>
          <w:sz w:val="22"/>
          <w:szCs w:val="22"/>
        </w:rPr>
      </w:pPr>
      <w:r w:rsidRPr="00A538E7">
        <w:rPr>
          <w:sz w:val="22"/>
          <w:szCs w:val="22"/>
        </w:rPr>
        <w:t>This quantitative study consists of two consecutive stages with different procedures. There are two stages: selection and evaluation.</w:t>
      </w:r>
    </w:p>
    <w:p w14:paraId="53EDA9F0" w14:textId="77777777" w:rsidR="000C0AEA" w:rsidRDefault="000C0AEA" w:rsidP="001E5B10">
      <w:pPr>
        <w:pStyle w:val="ListParagraph"/>
        <w:jc w:val="both"/>
        <w:rPr>
          <w:i/>
          <w:iCs/>
          <w:sz w:val="22"/>
          <w:szCs w:val="22"/>
        </w:rPr>
      </w:pPr>
    </w:p>
    <w:p w14:paraId="268DA0CC" w14:textId="0509617D" w:rsidR="001E5B10" w:rsidRPr="001E5B10" w:rsidRDefault="001E5B10" w:rsidP="001E5B10">
      <w:pPr>
        <w:pStyle w:val="ListParagraph"/>
        <w:jc w:val="both"/>
        <w:rPr>
          <w:i/>
          <w:iCs/>
          <w:sz w:val="22"/>
          <w:szCs w:val="22"/>
        </w:rPr>
      </w:pPr>
      <w:r w:rsidRPr="001E5B10">
        <w:rPr>
          <w:i/>
          <w:iCs/>
          <w:sz w:val="22"/>
          <w:szCs w:val="22"/>
        </w:rPr>
        <w:t>Selection Stage</w:t>
      </w:r>
    </w:p>
    <w:p w14:paraId="2D8D57F3" w14:textId="77777777" w:rsidR="000C0AEA" w:rsidRDefault="000C0AEA" w:rsidP="001E5B10">
      <w:pPr>
        <w:pStyle w:val="ListParagraph"/>
        <w:jc w:val="both"/>
        <w:rPr>
          <w:sz w:val="22"/>
          <w:szCs w:val="22"/>
        </w:rPr>
      </w:pPr>
    </w:p>
    <w:p w14:paraId="225E76E5" w14:textId="7D91CBDD" w:rsidR="001E5B10" w:rsidRDefault="00A538E7" w:rsidP="005634FB">
      <w:pPr>
        <w:pStyle w:val="ListParagraph"/>
        <w:spacing w:line="276" w:lineRule="auto"/>
        <w:jc w:val="both"/>
        <w:rPr>
          <w:sz w:val="22"/>
          <w:szCs w:val="22"/>
        </w:rPr>
      </w:pPr>
      <w:r w:rsidRPr="00A538E7">
        <w:rPr>
          <w:sz w:val="22"/>
          <w:szCs w:val="22"/>
        </w:rPr>
        <w:t xml:space="preserve">The selection stage </w:t>
      </w:r>
      <w:r>
        <w:rPr>
          <w:sz w:val="22"/>
          <w:szCs w:val="22"/>
        </w:rPr>
        <w:t xml:space="preserve">aimed at </w:t>
      </w:r>
      <w:r w:rsidRPr="00A538E7">
        <w:rPr>
          <w:sz w:val="22"/>
          <w:szCs w:val="22"/>
        </w:rPr>
        <w:t>determining the research sample. The pool creation process yielded 65 ELL websites, included in the list due to their appearance on the first and second pages of the Meta search engine. Since this study aims at mapping the credibility of ELL websites based on their relevance and level of importance, a Google PageRank (PR) tool was used to select ELL websites with PR 4 and above. According to</w:t>
      </w:r>
      <w:r w:rsidR="005634FB">
        <w:rPr>
          <w:sz w:val="22"/>
          <w:szCs w:val="22"/>
        </w:rPr>
        <w:t xml:space="preserve"> </w:t>
      </w:r>
      <w:r w:rsidR="005634FB">
        <w:rPr>
          <w:sz w:val="22"/>
          <w:szCs w:val="22"/>
        </w:rPr>
        <w:fldChar w:fldCharType="begin" w:fldLock="1"/>
      </w:r>
      <w:r w:rsidR="005634FB">
        <w:rPr>
          <w:sz w:val="22"/>
          <w:szCs w:val="22"/>
        </w:rPr>
        <w:instrText>ADDIN CSL_CITATION {"citationItems":[{"id":"ITEM-1","itemData":{"DOI":"10.9734/ajrcos/2022/v13i430319","abstract":"Usability evaluation clarifies the user’s comfortability, satisfaction, and experience with a product. The success of the product is solely dependent on the usability factor. Web applications are excellent channels to communicate between the customers and the suppliers, for satisfying users' needs. Particularly usability evaluation of web applications plays an important role in observing the design, content, and navigation of a website. These observations help to improve the design of a web application. A proper design and content management of a web application acts as a gateway to attract more customers to use their application. Customer satisfaction would also help increase business for that particular company. The restaurant recommender web application acts as a medium for customers and restaurants. These applications help the food industry to attract customers. If the mode of communication is not effective, restaurants fail to promote their food business to the customers.  Previous research studies focused on business models, restaurant reviews, and offers provided by restaurant recommenders, instead of usability evaluation.  The goal of this research study is to test the efficiency and effectiveness of zomato.com through usability evaluation. The importance of this research study is to help both Zomato and other applications to increase their popularity. The methodology used was both think aloud and observations. The results were satisfactory and informative. The average time taken for website navigation tasks was 20.5 minutes. 100% satisfaction with restaurant reviews. 33% satisfaction for restaurant search and location information. 33% were not willing to re-use the Zomato website. These results convey that user satisfaction plays a major role in users returning to a website. This could be one reason for less web usage traffic in Zomato, hence leading to unpopularity. Recommendations and future research were also discussed.","author":[{"dropping-particle":"","family":"Reddy","given":"Hima Bindu Sadashiva","non-dropping-particle":"","parse-names":false,"suffix":""},{"dropping-particle":"","family":"Reddy","given":"Roopesh Reddy Sadashiva","non-dropping-particle":"","parse-names":false,"suffix":""},{"dropping-particle":"","family":"Jonnalagadda","given":"Ratnaditya","non-dropping-particle":"","parse-names":false,"suffix":""},{"dropping-particle":"","family":"Singh","given":"Pallavi","non-dropping-particle":"","parse-names":false,"suffix":""},{"dropping-particle":"","family":"Gogineni","given":"Avinash","non-dropping-particle":"","parse-names":false,"suffix":""}],"container-title":"Asian Journal of Research in Computer Science","id":"ITEM-1","issue":"4","issued":{"date-parts":[["2022"]]},"page":"12-33","title":"Usability Evaluation of an Unpopular Restaurant Recommender Web Application Zomato","type":"article-journal","volume":"13"},"uris":["http://www.mendeley.com/documents/?uuid=6a18bb18-9ed7-4689-8bdf-db1f458dd8be"]}],"mendeley":{"formattedCitation":"[24]","plainTextFormattedCitation":"[24]","previouslyFormattedCitation":"[24]"},"properties":{"noteIndex":0},"schema":"https://github.com/citation-style-language/schema/raw/master/csl-citation.json"}</w:instrText>
      </w:r>
      <w:r w:rsidR="005634FB">
        <w:rPr>
          <w:sz w:val="22"/>
          <w:szCs w:val="22"/>
        </w:rPr>
        <w:fldChar w:fldCharType="separate"/>
      </w:r>
      <w:r w:rsidR="005634FB" w:rsidRPr="005634FB">
        <w:rPr>
          <w:noProof/>
          <w:sz w:val="22"/>
          <w:szCs w:val="22"/>
        </w:rPr>
        <w:t>[24]</w:t>
      </w:r>
      <w:r w:rsidR="005634FB">
        <w:rPr>
          <w:sz w:val="22"/>
          <w:szCs w:val="22"/>
        </w:rPr>
        <w:fldChar w:fldCharType="end"/>
      </w:r>
      <w:r w:rsidRPr="00A538E7">
        <w:rPr>
          <w:sz w:val="22"/>
          <w:szCs w:val="22"/>
        </w:rPr>
        <w:t xml:space="preserve">, PageRank is </w:t>
      </w:r>
      <w:r>
        <w:rPr>
          <w:sz w:val="22"/>
          <w:szCs w:val="22"/>
        </w:rPr>
        <w:t>a reliable</w:t>
      </w:r>
      <w:r w:rsidRPr="00A538E7">
        <w:rPr>
          <w:sz w:val="22"/>
          <w:szCs w:val="22"/>
        </w:rPr>
        <w:t xml:space="preserve"> tool</w:t>
      </w:r>
      <w:r>
        <w:rPr>
          <w:sz w:val="22"/>
          <w:szCs w:val="22"/>
        </w:rPr>
        <w:t xml:space="preserve"> that assist in determining</w:t>
      </w:r>
      <w:r w:rsidRPr="00A538E7">
        <w:rPr>
          <w:sz w:val="22"/>
          <w:szCs w:val="22"/>
        </w:rPr>
        <w:t xml:space="preserve"> the</w:t>
      </w:r>
      <w:r>
        <w:rPr>
          <w:sz w:val="22"/>
          <w:szCs w:val="22"/>
        </w:rPr>
        <w:t xml:space="preserve"> level of</w:t>
      </w:r>
      <w:r w:rsidRPr="00A538E7">
        <w:rPr>
          <w:sz w:val="22"/>
          <w:szCs w:val="22"/>
        </w:rPr>
        <w:t xml:space="preserve"> importance of websites within the search engine. PageRank uses ten levels to rank websites, as described in Table </w:t>
      </w:r>
      <w:r>
        <w:rPr>
          <w:sz w:val="22"/>
          <w:szCs w:val="22"/>
        </w:rPr>
        <w:t xml:space="preserve">1 </w:t>
      </w:r>
      <w:r w:rsidRPr="00A538E7">
        <w:rPr>
          <w:sz w:val="22"/>
          <w:szCs w:val="22"/>
        </w:rPr>
        <w:t>below. Higher levels indicate greater importance and relevance.</w:t>
      </w:r>
    </w:p>
    <w:p w14:paraId="5512DCF6" w14:textId="77777777" w:rsidR="00A538E7" w:rsidRDefault="00A538E7" w:rsidP="001E5B10">
      <w:pPr>
        <w:pStyle w:val="ListParagraph"/>
        <w:jc w:val="both"/>
        <w:rPr>
          <w:sz w:val="22"/>
          <w:szCs w:val="22"/>
        </w:rPr>
      </w:pPr>
    </w:p>
    <w:p w14:paraId="40C5E2B7" w14:textId="77777777" w:rsidR="00A538E7" w:rsidRPr="00CB156D" w:rsidRDefault="00A538E7" w:rsidP="00A538E7">
      <w:pPr>
        <w:ind w:left="2977"/>
        <w:rPr>
          <w:rFonts w:asciiTheme="majorBidi" w:eastAsia="Times New Roman" w:hAnsiTheme="majorBidi" w:cstheme="majorBidi"/>
          <w:b/>
          <w:bCs/>
        </w:rPr>
      </w:pPr>
      <w:r w:rsidRPr="00CB156D">
        <w:rPr>
          <w:rFonts w:asciiTheme="majorBidi" w:eastAsia="Times New Roman" w:hAnsiTheme="majorBidi" w:cstheme="majorBidi"/>
          <w:b/>
          <w:bCs/>
          <w:color w:val="000000" w:themeColor="text1"/>
        </w:rPr>
        <w:t>Table</w:t>
      </w:r>
      <w:r w:rsidRPr="00CB156D">
        <w:rPr>
          <w:rFonts w:asciiTheme="majorBidi" w:eastAsia="Times New Roman" w:hAnsiTheme="majorBidi" w:cstheme="majorBidi"/>
          <w:b/>
          <w:bCs/>
        </w:rPr>
        <w:t xml:space="preserve"> 1</w:t>
      </w:r>
    </w:p>
    <w:p w14:paraId="02976724" w14:textId="77777777" w:rsidR="00A538E7" w:rsidRPr="00CB156D" w:rsidRDefault="00A538E7" w:rsidP="00A538E7">
      <w:pPr>
        <w:ind w:left="2977"/>
        <w:rPr>
          <w:rFonts w:asciiTheme="majorBidi" w:eastAsia="Times New Roman" w:hAnsiTheme="majorBidi" w:cstheme="majorBidi"/>
          <w:b/>
          <w:bCs/>
        </w:rPr>
      </w:pPr>
    </w:p>
    <w:p w14:paraId="3C631914" w14:textId="2D89D1FD" w:rsidR="00A538E7" w:rsidRDefault="00A538E7" w:rsidP="00A538E7">
      <w:pPr>
        <w:ind w:left="2977"/>
      </w:pPr>
      <w:bookmarkStart w:id="3" w:name="_Hlk172058988"/>
      <w:bookmarkStart w:id="4" w:name="_Hlk174133161"/>
      <w:r w:rsidRPr="001A4913">
        <w:t>Three</w:t>
      </w:r>
      <w:r w:rsidRPr="001A4913">
        <w:rPr>
          <w:lang w:val="tr-TR"/>
        </w:rPr>
        <w:t>-level scale for ratıng the</w:t>
      </w:r>
      <w:r w:rsidRPr="001A4913">
        <w:t xml:space="preserve"> relevance and level of importance of websites</w:t>
      </w:r>
      <w:bookmarkEnd w:id="3"/>
    </w:p>
    <w:bookmarkEnd w:id="4"/>
    <w:p w14:paraId="1C95F180" w14:textId="77777777" w:rsidR="00A538E7" w:rsidRDefault="00A538E7" w:rsidP="00A538E7">
      <w:pPr>
        <w:ind w:left="2977"/>
      </w:pPr>
    </w:p>
    <w:tbl>
      <w:tblPr>
        <w:tblStyle w:val="TableGrid"/>
        <w:tblW w:w="0" w:type="auto"/>
        <w:tblInd w:w="2977" w:type="dxa"/>
        <w:tblLook w:val="04A0" w:firstRow="1" w:lastRow="0" w:firstColumn="1" w:lastColumn="0" w:noHBand="0" w:noVBand="1"/>
      </w:tblPr>
      <w:tblGrid>
        <w:gridCol w:w="1554"/>
        <w:gridCol w:w="1985"/>
        <w:gridCol w:w="1276"/>
      </w:tblGrid>
      <w:tr w:rsidR="00A538E7" w14:paraId="070350C8" w14:textId="77777777" w:rsidTr="00A538E7">
        <w:tc>
          <w:tcPr>
            <w:tcW w:w="1554" w:type="dxa"/>
            <w:vAlign w:val="center"/>
          </w:tcPr>
          <w:p w14:paraId="4C18AF63" w14:textId="2B3A4D30" w:rsidR="00A538E7" w:rsidRDefault="00A538E7" w:rsidP="00A538E7">
            <w:pPr>
              <w:rPr>
                <w:rFonts w:asciiTheme="majorBidi" w:eastAsia="Times New Roman" w:hAnsiTheme="majorBidi" w:cstheme="majorBidi"/>
              </w:rPr>
            </w:pPr>
            <w:r w:rsidRPr="00A538E7">
              <w:rPr>
                <w:b/>
                <w:bCs/>
                <w:lang w:val="en-GB" w:eastAsia="zh-TW"/>
              </w:rPr>
              <w:t>PageRank (PR)</w:t>
            </w:r>
          </w:p>
        </w:tc>
        <w:tc>
          <w:tcPr>
            <w:tcW w:w="1985" w:type="dxa"/>
            <w:vAlign w:val="center"/>
          </w:tcPr>
          <w:p w14:paraId="6A0D498C" w14:textId="76AFF3CA" w:rsidR="00A538E7" w:rsidRDefault="00A538E7" w:rsidP="00A538E7">
            <w:pPr>
              <w:rPr>
                <w:rFonts w:asciiTheme="majorBidi" w:eastAsia="Times New Roman" w:hAnsiTheme="majorBidi" w:cstheme="majorBidi"/>
              </w:rPr>
            </w:pPr>
            <w:r w:rsidRPr="00A538E7">
              <w:rPr>
                <w:b/>
                <w:bCs/>
                <w:lang w:val="en-GB" w:eastAsia="zh-TW"/>
              </w:rPr>
              <w:t>Level of Importance</w:t>
            </w:r>
          </w:p>
        </w:tc>
        <w:tc>
          <w:tcPr>
            <w:tcW w:w="1276" w:type="dxa"/>
            <w:vAlign w:val="center"/>
          </w:tcPr>
          <w:p w14:paraId="1ACB5EDF" w14:textId="572885EA" w:rsidR="00A538E7" w:rsidRDefault="00A538E7" w:rsidP="00A538E7">
            <w:pPr>
              <w:rPr>
                <w:rFonts w:asciiTheme="majorBidi" w:eastAsia="Times New Roman" w:hAnsiTheme="majorBidi" w:cstheme="majorBidi"/>
              </w:rPr>
            </w:pPr>
            <w:r w:rsidRPr="00A538E7">
              <w:rPr>
                <w:b/>
                <w:bCs/>
                <w:lang w:val="en-MY" w:eastAsia="zh-TW"/>
              </w:rPr>
              <w:t>Relevance</w:t>
            </w:r>
          </w:p>
        </w:tc>
      </w:tr>
      <w:tr w:rsidR="00A538E7" w14:paraId="6FB77C43" w14:textId="77777777" w:rsidTr="00A538E7">
        <w:tc>
          <w:tcPr>
            <w:tcW w:w="1554" w:type="dxa"/>
            <w:vAlign w:val="center"/>
          </w:tcPr>
          <w:p w14:paraId="253EABE0" w14:textId="48A653D3" w:rsidR="00A538E7" w:rsidRDefault="00A538E7" w:rsidP="00A538E7">
            <w:pPr>
              <w:rPr>
                <w:rFonts w:asciiTheme="majorBidi" w:eastAsia="Times New Roman" w:hAnsiTheme="majorBidi" w:cstheme="majorBidi"/>
              </w:rPr>
            </w:pPr>
            <w:r w:rsidRPr="00A538E7">
              <w:rPr>
                <w:lang w:val="en-GB" w:eastAsia="zh-TW"/>
              </w:rPr>
              <w:t>0-3</w:t>
            </w:r>
          </w:p>
        </w:tc>
        <w:tc>
          <w:tcPr>
            <w:tcW w:w="1985" w:type="dxa"/>
            <w:vAlign w:val="center"/>
          </w:tcPr>
          <w:p w14:paraId="70547216" w14:textId="2FEA9C1F" w:rsidR="00A538E7" w:rsidRDefault="00A538E7" w:rsidP="00A538E7">
            <w:pPr>
              <w:rPr>
                <w:rFonts w:asciiTheme="majorBidi" w:eastAsia="Times New Roman" w:hAnsiTheme="majorBidi" w:cstheme="majorBidi"/>
              </w:rPr>
            </w:pPr>
            <w:r w:rsidRPr="00A538E7">
              <w:rPr>
                <w:lang w:val="en-MY" w:eastAsia="zh-TW"/>
              </w:rPr>
              <w:t>Slightly Important</w:t>
            </w:r>
          </w:p>
        </w:tc>
        <w:tc>
          <w:tcPr>
            <w:tcW w:w="1276" w:type="dxa"/>
            <w:vAlign w:val="center"/>
          </w:tcPr>
          <w:p w14:paraId="72A99B4B" w14:textId="56741C44" w:rsidR="00A538E7" w:rsidRDefault="00A538E7" w:rsidP="00A538E7">
            <w:pPr>
              <w:rPr>
                <w:rFonts w:asciiTheme="majorBidi" w:eastAsia="Times New Roman" w:hAnsiTheme="majorBidi" w:cstheme="majorBidi"/>
              </w:rPr>
            </w:pPr>
            <w:r w:rsidRPr="00A538E7">
              <w:rPr>
                <w:lang w:val="en-MY" w:eastAsia="zh-TW"/>
              </w:rPr>
              <w:t>Low</w:t>
            </w:r>
          </w:p>
        </w:tc>
      </w:tr>
      <w:tr w:rsidR="00A538E7" w14:paraId="18701FD9" w14:textId="77777777" w:rsidTr="00A538E7">
        <w:tc>
          <w:tcPr>
            <w:tcW w:w="1554" w:type="dxa"/>
            <w:vAlign w:val="center"/>
          </w:tcPr>
          <w:p w14:paraId="6D270575" w14:textId="3F6D2FB9" w:rsidR="00A538E7" w:rsidRDefault="00A538E7" w:rsidP="00A538E7">
            <w:pPr>
              <w:rPr>
                <w:rFonts w:asciiTheme="majorBidi" w:eastAsia="Times New Roman" w:hAnsiTheme="majorBidi" w:cstheme="majorBidi"/>
              </w:rPr>
            </w:pPr>
            <w:r w:rsidRPr="00A538E7">
              <w:rPr>
                <w:lang w:val="en-GB" w:eastAsia="zh-TW"/>
              </w:rPr>
              <w:t>4-6</w:t>
            </w:r>
          </w:p>
        </w:tc>
        <w:tc>
          <w:tcPr>
            <w:tcW w:w="1985" w:type="dxa"/>
            <w:vAlign w:val="center"/>
          </w:tcPr>
          <w:p w14:paraId="0D0941BC" w14:textId="5ACCAFEF" w:rsidR="00A538E7" w:rsidRDefault="00A538E7" w:rsidP="00A538E7">
            <w:pPr>
              <w:rPr>
                <w:rFonts w:asciiTheme="majorBidi" w:eastAsia="Times New Roman" w:hAnsiTheme="majorBidi" w:cstheme="majorBidi"/>
              </w:rPr>
            </w:pPr>
            <w:r w:rsidRPr="00A538E7">
              <w:rPr>
                <w:lang w:val="en-MY" w:eastAsia="zh-TW"/>
              </w:rPr>
              <w:t>Important</w:t>
            </w:r>
          </w:p>
        </w:tc>
        <w:tc>
          <w:tcPr>
            <w:tcW w:w="1276" w:type="dxa"/>
            <w:vAlign w:val="center"/>
          </w:tcPr>
          <w:p w14:paraId="372B6FE3" w14:textId="79865AF5" w:rsidR="00A538E7" w:rsidRDefault="00A538E7" w:rsidP="00A538E7">
            <w:pPr>
              <w:rPr>
                <w:rFonts w:asciiTheme="majorBidi" w:eastAsia="Times New Roman" w:hAnsiTheme="majorBidi" w:cstheme="majorBidi"/>
              </w:rPr>
            </w:pPr>
            <w:r w:rsidRPr="00A538E7">
              <w:rPr>
                <w:lang w:val="en-MY" w:eastAsia="zh-TW"/>
              </w:rPr>
              <w:t>Moderate</w:t>
            </w:r>
          </w:p>
        </w:tc>
      </w:tr>
      <w:tr w:rsidR="00A538E7" w14:paraId="501EEC67" w14:textId="77777777" w:rsidTr="00A538E7">
        <w:tc>
          <w:tcPr>
            <w:tcW w:w="1554" w:type="dxa"/>
            <w:vAlign w:val="center"/>
          </w:tcPr>
          <w:p w14:paraId="20828D25" w14:textId="325C61DD" w:rsidR="00A538E7" w:rsidRDefault="00A538E7" w:rsidP="00A538E7">
            <w:pPr>
              <w:rPr>
                <w:rFonts w:asciiTheme="majorBidi" w:eastAsia="Times New Roman" w:hAnsiTheme="majorBidi" w:cstheme="majorBidi"/>
              </w:rPr>
            </w:pPr>
            <w:r w:rsidRPr="00A538E7">
              <w:rPr>
                <w:lang w:val="en-GB" w:eastAsia="zh-TW"/>
              </w:rPr>
              <w:t>7-10</w:t>
            </w:r>
          </w:p>
        </w:tc>
        <w:tc>
          <w:tcPr>
            <w:tcW w:w="1985" w:type="dxa"/>
            <w:vAlign w:val="center"/>
          </w:tcPr>
          <w:p w14:paraId="4B6D7897" w14:textId="1D2334AD" w:rsidR="00A538E7" w:rsidRDefault="00A538E7" w:rsidP="00A538E7">
            <w:pPr>
              <w:rPr>
                <w:rFonts w:asciiTheme="majorBidi" w:eastAsia="Times New Roman" w:hAnsiTheme="majorBidi" w:cstheme="majorBidi"/>
              </w:rPr>
            </w:pPr>
            <w:r w:rsidRPr="00A538E7">
              <w:rPr>
                <w:lang w:val="en-MY" w:eastAsia="zh-TW"/>
              </w:rPr>
              <w:t>Very Important</w:t>
            </w:r>
          </w:p>
        </w:tc>
        <w:tc>
          <w:tcPr>
            <w:tcW w:w="1276" w:type="dxa"/>
            <w:vAlign w:val="center"/>
          </w:tcPr>
          <w:p w14:paraId="41B822E1" w14:textId="6AA89F12" w:rsidR="00A538E7" w:rsidRDefault="00A538E7" w:rsidP="00A538E7">
            <w:pPr>
              <w:rPr>
                <w:rFonts w:asciiTheme="majorBidi" w:eastAsia="Times New Roman" w:hAnsiTheme="majorBidi" w:cstheme="majorBidi"/>
              </w:rPr>
            </w:pPr>
            <w:r w:rsidRPr="00A538E7">
              <w:rPr>
                <w:lang w:val="en-MY" w:eastAsia="zh-TW"/>
              </w:rPr>
              <w:t>High</w:t>
            </w:r>
          </w:p>
        </w:tc>
      </w:tr>
    </w:tbl>
    <w:p w14:paraId="24F93CA7" w14:textId="77777777" w:rsidR="00A538E7" w:rsidRDefault="00A538E7" w:rsidP="00A538E7">
      <w:pPr>
        <w:jc w:val="both"/>
        <w:rPr>
          <w:rFonts w:asciiTheme="majorBidi" w:eastAsia="Times New Roman" w:hAnsiTheme="majorBidi" w:cstheme="majorBidi"/>
          <w:b/>
          <w:bCs/>
          <w:color w:val="000000" w:themeColor="text1"/>
        </w:rPr>
      </w:pPr>
    </w:p>
    <w:p w14:paraId="293FEF63" w14:textId="10752D7E" w:rsidR="00A538E7" w:rsidRPr="00A538E7" w:rsidRDefault="00A538E7" w:rsidP="00A538E7">
      <w:pPr>
        <w:pStyle w:val="ListParagraph"/>
        <w:spacing w:line="276" w:lineRule="auto"/>
        <w:jc w:val="both"/>
        <w:rPr>
          <w:sz w:val="22"/>
          <w:szCs w:val="22"/>
        </w:rPr>
      </w:pPr>
      <w:r w:rsidRPr="000C0AEA">
        <w:rPr>
          <w:sz w:val="22"/>
          <w:szCs w:val="22"/>
        </w:rPr>
        <w:t xml:space="preserve">Table. 1 shows the </w:t>
      </w:r>
      <w:r w:rsidRPr="00A538E7">
        <w:rPr>
          <w:sz w:val="22"/>
          <w:szCs w:val="22"/>
        </w:rPr>
        <w:t>three</w:t>
      </w:r>
      <w:r w:rsidRPr="00A538E7">
        <w:rPr>
          <w:sz w:val="22"/>
          <w:szCs w:val="22"/>
          <w:lang w:val="tr-TR"/>
        </w:rPr>
        <w:t>-level scale for ratıng the</w:t>
      </w:r>
      <w:r w:rsidRPr="00A538E7">
        <w:rPr>
          <w:sz w:val="22"/>
          <w:szCs w:val="22"/>
        </w:rPr>
        <w:t xml:space="preserve"> relevance and level of importance of websites.</w:t>
      </w:r>
    </w:p>
    <w:p w14:paraId="2184C2E6" w14:textId="77777777" w:rsidR="000C0AEA" w:rsidRDefault="000C0AEA" w:rsidP="001E5B10">
      <w:pPr>
        <w:pStyle w:val="ListParagraph"/>
        <w:spacing w:line="276" w:lineRule="auto"/>
        <w:jc w:val="both"/>
        <w:rPr>
          <w:rFonts w:asciiTheme="majorBidi" w:hAnsiTheme="majorBidi" w:cstheme="majorBidi"/>
          <w:i/>
          <w:iCs/>
          <w:color w:val="000000" w:themeColor="text1"/>
          <w:sz w:val="22"/>
          <w:szCs w:val="22"/>
        </w:rPr>
      </w:pPr>
    </w:p>
    <w:p w14:paraId="0F1EEC36" w14:textId="7C1DE26F" w:rsidR="001E5B10" w:rsidRPr="001E5B10" w:rsidRDefault="001E5B10" w:rsidP="001E5B10">
      <w:pPr>
        <w:pStyle w:val="ListParagraph"/>
        <w:spacing w:line="276" w:lineRule="auto"/>
        <w:jc w:val="both"/>
        <w:rPr>
          <w:rFonts w:asciiTheme="majorBidi" w:hAnsiTheme="majorBidi" w:cstheme="majorBidi"/>
          <w:i/>
          <w:iCs/>
          <w:color w:val="000000" w:themeColor="text1"/>
          <w:sz w:val="22"/>
          <w:szCs w:val="22"/>
        </w:rPr>
      </w:pPr>
      <w:r w:rsidRPr="001E5B10">
        <w:rPr>
          <w:rFonts w:asciiTheme="majorBidi" w:hAnsiTheme="majorBidi" w:cstheme="majorBidi"/>
          <w:i/>
          <w:iCs/>
          <w:color w:val="000000" w:themeColor="text1"/>
          <w:sz w:val="22"/>
          <w:szCs w:val="22"/>
        </w:rPr>
        <w:t>Evaluation Stage</w:t>
      </w:r>
    </w:p>
    <w:p w14:paraId="30DF9B6F" w14:textId="77777777" w:rsidR="000C0AEA" w:rsidRDefault="000C0AEA" w:rsidP="001E5B10">
      <w:pPr>
        <w:pStyle w:val="ListParagraph"/>
        <w:spacing w:line="276" w:lineRule="auto"/>
        <w:rPr>
          <w:rFonts w:asciiTheme="majorBidi" w:hAnsiTheme="majorBidi" w:cstheme="majorBidi"/>
          <w:color w:val="000000" w:themeColor="text1"/>
          <w:sz w:val="22"/>
          <w:szCs w:val="22"/>
        </w:rPr>
      </w:pPr>
    </w:p>
    <w:p w14:paraId="2CF70948" w14:textId="1F9E763E" w:rsidR="00A538E7" w:rsidRPr="00CD6497" w:rsidRDefault="00A538E7" w:rsidP="00A538E7">
      <w:pPr>
        <w:pStyle w:val="ListParagraph"/>
        <w:spacing w:line="276" w:lineRule="auto"/>
        <w:jc w:val="both"/>
        <w:rPr>
          <w:rFonts w:asciiTheme="majorBidi" w:hAnsiTheme="majorBidi" w:cstheme="majorBidi"/>
          <w:color w:val="000000" w:themeColor="text1"/>
          <w:sz w:val="22"/>
          <w:szCs w:val="22"/>
          <w:lang w:val="en-MY"/>
        </w:rPr>
      </w:pPr>
      <w:r w:rsidRPr="00CD6497">
        <w:rPr>
          <w:rFonts w:asciiTheme="majorBidi" w:hAnsiTheme="majorBidi" w:cstheme="majorBidi"/>
          <w:color w:val="000000" w:themeColor="text1"/>
          <w:sz w:val="22"/>
          <w:szCs w:val="22"/>
          <w:lang w:val="en-MY"/>
        </w:rPr>
        <w:t>The evaluation stage seeks to map the credibility of ELL websites based on the evaluation categories. The evaluation procedure was initiated with a surface check where the link of each website was visited to verify its domain availability and confirm its ELL status. Four of the links were omitted due to the unavailability of the domain; seven links were not ELL websites, and one link showed the same domain as the previous link in the selection list. </w:t>
      </w:r>
    </w:p>
    <w:p w14:paraId="1571022F" w14:textId="77777777" w:rsidR="00A538E7" w:rsidRDefault="00A538E7" w:rsidP="00A538E7">
      <w:pPr>
        <w:pStyle w:val="ListParagraph"/>
        <w:spacing w:line="276" w:lineRule="auto"/>
        <w:jc w:val="both"/>
        <w:rPr>
          <w:rFonts w:asciiTheme="majorBidi" w:hAnsiTheme="majorBidi" w:cstheme="majorBidi"/>
          <w:color w:val="000000" w:themeColor="text1"/>
          <w:sz w:val="22"/>
          <w:szCs w:val="22"/>
          <w:lang w:val="en-MY"/>
        </w:rPr>
      </w:pPr>
    </w:p>
    <w:p w14:paraId="1C2BD60A" w14:textId="21ACA739" w:rsidR="00A538E7" w:rsidRPr="00A538E7" w:rsidRDefault="00A538E7" w:rsidP="00A538E7">
      <w:pPr>
        <w:pStyle w:val="ListParagraph"/>
        <w:spacing w:line="276" w:lineRule="auto"/>
        <w:jc w:val="both"/>
        <w:rPr>
          <w:rFonts w:asciiTheme="majorBidi" w:hAnsiTheme="majorBidi" w:cstheme="majorBidi"/>
          <w:color w:val="000000" w:themeColor="text1"/>
          <w:sz w:val="22"/>
          <w:szCs w:val="22"/>
          <w:lang w:val="en-MY"/>
        </w:rPr>
      </w:pPr>
      <w:r w:rsidRPr="00A538E7">
        <w:rPr>
          <w:rFonts w:asciiTheme="majorBidi" w:hAnsiTheme="majorBidi" w:cstheme="majorBidi"/>
          <w:color w:val="000000" w:themeColor="text1"/>
          <w:sz w:val="22"/>
          <w:szCs w:val="22"/>
          <w:lang w:val="en-MY"/>
        </w:rPr>
        <w:t xml:space="preserve">Thus, only 53 ELL websites passed the checking procedure and were selected as the sample for this study. </w:t>
      </w:r>
    </w:p>
    <w:p w14:paraId="4D43CC69" w14:textId="58BF1107" w:rsidR="001E5B10" w:rsidRPr="00A538E7" w:rsidRDefault="001E5B10" w:rsidP="000C0AEA">
      <w:pPr>
        <w:pStyle w:val="ListParagraph"/>
        <w:spacing w:line="276" w:lineRule="auto"/>
        <w:jc w:val="both"/>
        <w:rPr>
          <w:rFonts w:asciiTheme="majorBidi" w:hAnsiTheme="majorBidi" w:cstheme="majorBidi"/>
          <w:color w:val="000000" w:themeColor="text1"/>
          <w:sz w:val="22"/>
          <w:szCs w:val="22"/>
          <w:lang w:val="en-MY"/>
        </w:rPr>
      </w:pPr>
    </w:p>
    <w:p w14:paraId="37006474" w14:textId="77777777" w:rsidR="00A538E7" w:rsidRPr="00CB156D" w:rsidRDefault="00A538E7" w:rsidP="00A538E7">
      <w:pPr>
        <w:ind w:left="2977"/>
        <w:jc w:val="both"/>
        <w:rPr>
          <w:rFonts w:asciiTheme="majorBidi" w:eastAsia="Times New Roman" w:hAnsiTheme="majorBidi" w:cstheme="majorBidi"/>
          <w:b/>
          <w:bCs/>
        </w:rPr>
      </w:pPr>
      <w:bookmarkStart w:id="5" w:name="_Hlk174133344"/>
      <w:r w:rsidRPr="00CB156D">
        <w:rPr>
          <w:rFonts w:asciiTheme="majorBidi" w:eastAsia="Times New Roman" w:hAnsiTheme="majorBidi" w:cstheme="majorBidi"/>
          <w:b/>
          <w:bCs/>
          <w:color w:val="000000" w:themeColor="text1"/>
        </w:rPr>
        <w:t>Table</w:t>
      </w:r>
      <w:r w:rsidRPr="00CB156D">
        <w:rPr>
          <w:rFonts w:asciiTheme="majorBidi" w:eastAsia="Times New Roman" w:hAnsiTheme="majorBidi" w:cstheme="majorBidi"/>
          <w:b/>
          <w:bCs/>
        </w:rPr>
        <w:t xml:space="preserve"> </w:t>
      </w:r>
      <w:r>
        <w:rPr>
          <w:rFonts w:asciiTheme="majorBidi" w:eastAsia="Times New Roman" w:hAnsiTheme="majorBidi" w:cstheme="majorBidi"/>
          <w:b/>
          <w:bCs/>
        </w:rPr>
        <w:t>2</w:t>
      </w:r>
    </w:p>
    <w:p w14:paraId="251A8890" w14:textId="77777777" w:rsidR="00A538E7" w:rsidRPr="00CB156D" w:rsidRDefault="00A538E7" w:rsidP="00A538E7">
      <w:pPr>
        <w:ind w:left="2977"/>
        <w:jc w:val="both"/>
        <w:rPr>
          <w:rFonts w:asciiTheme="majorBidi" w:eastAsia="Times New Roman" w:hAnsiTheme="majorBidi" w:cstheme="majorBidi"/>
          <w:b/>
          <w:bCs/>
        </w:rPr>
      </w:pPr>
    </w:p>
    <w:p w14:paraId="05F5CEAA" w14:textId="77777777" w:rsidR="00A538E7" w:rsidRPr="00CB156D" w:rsidRDefault="00A538E7" w:rsidP="00A538E7">
      <w:pPr>
        <w:ind w:left="2977"/>
        <w:jc w:val="both"/>
        <w:rPr>
          <w:rFonts w:asciiTheme="majorBidi" w:eastAsia="Times New Roman" w:hAnsiTheme="majorBidi" w:cstheme="majorBidi"/>
        </w:rPr>
      </w:pPr>
      <w:r w:rsidRPr="00EF365D">
        <w:t>Number of ELL websites according to PR</w:t>
      </w:r>
    </w:p>
    <w:bookmarkEnd w:id="5"/>
    <w:p w14:paraId="4205F4C6" w14:textId="77777777" w:rsidR="00A538E7" w:rsidRPr="00CB156D" w:rsidRDefault="00A538E7" w:rsidP="00A538E7">
      <w:pPr>
        <w:ind w:left="2977"/>
        <w:jc w:val="both"/>
        <w:rPr>
          <w:rFonts w:asciiTheme="majorBidi" w:eastAsia="Times New Roman" w:hAnsiTheme="majorBidi" w:cstheme="majorBidi"/>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229"/>
      </w:tblGrid>
      <w:tr w:rsidR="00A538E7" w:rsidRPr="00CB156D" w14:paraId="50BDB4A3" w14:textId="77777777" w:rsidTr="00CA77EC">
        <w:tc>
          <w:tcPr>
            <w:tcW w:w="2307" w:type="dxa"/>
            <w:shd w:val="clear" w:color="auto" w:fill="auto"/>
          </w:tcPr>
          <w:p w14:paraId="798C1F6D" w14:textId="77777777" w:rsidR="00A538E7" w:rsidRPr="00CB156D" w:rsidRDefault="00A538E7" w:rsidP="00CA77EC">
            <w:pPr>
              <w:jc w:val="center"/>
              <w:rPr>
                <w:rFonts w:asciiTheme="majorBidi" w:hAnsiTheme="majorBidi" w:cstheme="majorBidi"/>
              </w:rPr>
            </w:pPr>
            <w:r w:rsidRPr="00351B63">
              <w:t>PageRank (PR)</w:t>
            </w:r>
          </w:p>
        </w:tc>
        <w:tc>
          <w:tcPr>
            <w:tcW w:w="2229" w:type="dxa"/>
            <w:shd w:val="clear" w:color="auto" w:fill="auto"/>
          </w:tcPr>
          <w:p w14:paraId="0F9E8E17" w14:textId="77777777" w:rsidR="00A538E7" w:rsidRPr="00CB156D" w:rsidRDefault="00A538E7" w:rsidP="00CA77EC">
            <w:pPr>
              <w:jc w:val="center"/>
              <w:rPr>
                <w:rFonts w:asciiTheme="majorBidi" w:hAnsiTheme="majorBidi" w:cstheme="majorBidi"/>
              </w:rPr>
            </w:pPr>
            <w:r w:rsidRPr="00351B63">
              <w:t>Number of Websites</w:t>
            </w:r>
          </w:p>
        </w:tc>
      </w:tr>
      <w:tr w:rsidR="00C6497F" w:rsidRPr="00CB156D" w14:paraId="34913B4C" w14:textId="77777777" w:rsidTr="00CA77EC">
        <w:tc>
          <w:tcPr>
            <w:tcW w:w="2307" w:type="dxa"/>
            <w:shd w:val="clear" w:color="auto" w:fill="auto"/>
          </w:tcPr>
          <w:p w14:paraId="18C7B878" w14:textId="749F2771" w:rsidR="00C6497F" w:rsidRPr="00CB156D" w:rsidRDefault="00C6497F" w:rsidP="00C6497F">
            <w:pPr>
              <w:tabs>
                <w:tab w:val="left" w:pos="225"/>
                <w:tab w:val="center" w:pos="1601"/>
              </w:tabs>
              <w:jc w:val="center"/>
              <w:rPr>
                <w:rFonts w:asciiTheme="majorBidi" w:hAnsiTheme="majorBidi" w:cstheme="majorBidi"/>
              </w:rPr>
            </w:pPr>
            <w:r w:rsidRPr="003908FC">
              <w:t>4</w:t>
            </w:r>
          </w:p>
        </w:tc>
        <w:tc>
          <w:tcPr>
            <w:tcW w:w="2229" w:type="dxa"/>
            <w:shd w:val="clear" w:color="auto" w:fill="auto"/>
          </w:tcPr>
          <w:p w14:paraId="40FC929C" w14:textId="0CD2A829" w:rsidR="00C6497F" w:rsidRPr="00CB156D" w:rsidRDefault="00C6497F" w:rsidP="00C6497F">
            <w:pPr>
              <w:jc w:val="center"/>
              <w:rPr>
                <w:rFonts w:asciiTheme="majorBidi" w:hAnsiTheme="majorBidi" w:cstheme="majorBidi"/>
              </w:rPr>
            </w:pPr>
            <w:r w:rsidRPr="003908FC">
              <w:t>7</w:t>
            </w:r>
          </w:p>
        </w:tc>
      </w:tr>
      <w:tr w:rsidR="00C6497F" w:rsidRPr="00CB156D" w14:paraId="60D86137" w14:textId="77777777" w:rsidTr="00CA77EC">
        <w:tc>
          <w:tcPr>
            <w:tcW w:w="2307" w:type="dxa"/>
            <w:shd w:val="clear" w:color="auto" w:fill="auto"/>
          </w:tcPr>
          <w:p w14:paraId="429C972B" w14:textId="2EB8F3EF" w:rsidR="00C6497F" w:rsidRPr="00CB156D" w:rsidRDefault="00C6497F" w:rsidP="00C6497F">
            <w:pPr>
              <w:jc w:val="center"/>
              <w:rPr>
                <w:rFonts w:asciiTheme="majorBidi" w:hAnsiTheme="majorBidi" w:cstheme="majorBidi"/>
              </w:rPr>
            </w:pPr>
            <w:r w:rsidRPr="003908FC">
              <w:t>5</w:t>
            </w:r>
          </w:p>
        </w:tc>
        <w:tc>
          <w:tcPr>
            <w:tcW w:w="2229" w:type="dxa"/>
            <w:shd w:val="clear" w:color="auto" w:fill="auto"/>
          </w:tcPr>
          <w:p w14:paraId="0C602E2E" w14:textId="37F96E9E" w:rsidR="00C6497F" w:rsidRPr="00CB156D" w:rsidRDefault="00C6497F" w:rsidP="00C6497F">
            <w:pPr>
              <w:jc w:val="center"/>
              <w:rPr>
                <w:rFonts w:asciiTheme="majorBidi" w:hAnsiTheme="majorBidi" w:cstheme="majorBidi"/>
              </w:rPr>
            </w:pPr>
            <w:r w:rsidRPr="003908FC">
              <w:t>21</w:t>
            </w:r>
          </w:p>
        </w:tc>
      </w:tr>
      <w:tr w:rsidR="00C6497F" w:rsidRPr="00CB156D" w14:paraId="2EC3D60B" w14:textId="77777777" w:rsidTr="00CA77EC">
        <w:tc>
          <w:tcPr>
            <w:tcW w:w="2307" w:type="dxa"/>
            <w:shd w:val="clear" w:color="auto" w:fill="auto"/>
          </w:tcPr>
          <w:p w14:paraId="68167842" w14:textId="0E6F7EF7" w:rsidR="00C6497F" w:rsidRPr="00CB156D" w:rsidRDefault="00C6497F" w:rsidP="00C6497F">
            <w:pPr>
              <w:jc w:val="center"/>
              <w:rPr>
                <w:rFonts w:asciiTheme="majorBidi" w:eastAsia="Times New Roman" w:hAnsiTheme="majorBidi" w:cstheme="majorBidi"/>
              </w:rPr>
            </w:pPr>
            <w:r w:rsidRPr="003908FC">
              <w:t>6</w:t>
            </w:r>
          </w:p>
        </w:tc>
        <w:tc>
          <w:tcPr>
            <w:tcW w:w="2229" w:type="dxa"/>
            <w:shd w:val="clear" w:color="auto" w:fill="auto"/>
          </w:tcPr>
          <w:p w14:paraId="411070CA" w14:textId="056DE577" w:rsidR="00C6497F" w:rsidRPr="00CB156D" w:rsidRDefault="00C6497F" w:rsidP="00C6497F">
            <w:pPr>
              <w:jc w:val="center"/>
              <w:rPr>
                <w:rFonts w:asciiTheme="majorBidi" w:hAnsiTheme="majorBidi" w:cstheme="majorBidi"/>
              </w:rPr>
            </w:pPr>
            <w:r w:rsidRPr="003908FC">
              <w:t>12</w:t>
            </w:r>
          </w:p>
        </w:tc>
      </w:tr>
      <w:tr w:rsidR="00C6497F" w:rsidRPr="00CB156D" w14:paraId="5E00522A" w14:textId="77777777" w:rsidTr="00CA77EC">
        <w:tc>
          <w:tcPr>
            <w:tcW w:w="2307" w:type="dxa"/>
            <w:shd w:val="clear" w:color="auto" w:fill="auto"/>
          </w:tcPr>
          <w:p w14:paraId="29F7239D" w14:textId="3B95BFC6" w:rsidR="00C6497F" w:rsidRPr="00CB156D" w:rsidRDefault="00C6497F" w:rsidP="00C6497F">
            <w:pPr>
              <w:jc w:val="center"/>
              <w:rPr>
                <w:rFonts w:asciiTheme="majorBidi" w:eastAsia="Times New Roman" w:hAnsiTheme="majorBidi" w:cstheme="majorBidi"/>
              </w:rPr>
            </w:pPr>
            <w:r w:rsidRPr="003908FC">
              <w:t>7</w:t>
            </w:r>
          </w:p>
        </w:tc>
        <w:tc>
          <w:tcPr>
            <w:tcW w:w="2229" w:type="dxa"/>
            <w:shd w:val="clear" w:color="auto" w:fill="auto"/>
          </w:tcPr>
          <w:p w14:paraId="091DF9AF" w14:textId="212FDC65" w:rsidR="00C6497F" w:rsidRPr="00CB156D" w:rsidRDefault="00C6497F" w:rsidP="00C6497F">
            <w:pPr>
              <w:jc w:val="center"/>
              <w:rPr>
                <w:rFonts w:asciiTheme="majorBidi" w:hAnsiTheme="majorBidi" w:cstheme="majorBidi"/>
              </w:rPr>
            </w:pPr>
            <w:r w:rsidRPr="003908FC">
              <w:t>7</w:t>
            </w:r>
          </w:p>
        </w:tc>
      </w:tr>
      <w:tr w:rsidR="00C6497F" w:rsidRPr="00CB156D" w14:paraId="2A4DE2DF" w14:textId="77777777" w:rsidTr="00CA77EC">
        <w:tc>
          <w:tcPr>
            <w:tcW w:w="2307" w:type="dxa"/>
            <w:shd w:val="clear" w:color="auto" w:fill="auto"/>
          </w:tcPr>
          <w:p w14:paraId="4D5CF9D0" w14:textId="218B93E9" w:rsidR="00C6497F" w:rsidRPr="00CB156D" w:rsidRDefault="00C6497F" w:rsidP="00C6497F">
            <w:pPr>
              <w:jc w:val="center"/>
              <w:rPr>
                <w:rFonts w:asciiTheme="majorBidi" w:eastAsia="Times New Roman" w:hAnsiTheme="majorBidi" w:cstheme="majorBidi"/>
              </w:rPr>
            </w:pPr>
            <w:r w:rsidRPr="003908FC">
              <w:t>8</w:t>
            </w:r>
          </w:p>
        </w:tc>
        <w:tc>
          <w:tcPr>
            <w:tcW w:w="2229" w:type="dxa"/>
            <w:shd w:val="clear" w:color="auto" w:fill="auto"/>
          </w:tcPr>
          <w:p w14:paraId="02E87144" w14:textId="1F75DF54" w:rsidR="00C6497F" w:rsidRPr="00CB156D" w:rsidRDefault="00C6497F" w:rsidP="00C6497F">
            <w:pPr>
              <w:jc w:val="center"/>
              <w:rPr>
                <w:rFonts w:asciiTheme="majorBidi" w:hAnsiTheme="majorBidi" w:cstheme="majorBidi"/>
              </w:rPr>
            </w:pPr>
            <w:r w:rsidRPr="003908FC">
              <w:t>6</w:t>
            </w:r>
          </w:p>
        </w:tc>
      </w:tr>
    </w:tbl>
    <w:p w14:paraId="09053C17" w14:textId="77777777" w:rsidR="00A538E7" w:rsidRDefault="00A538E7" w:rsidP="00A538E7">
      <w:pPr>
        <w:pStyle w:val="ListParagraph"/>
        <w:spacing w:line="276" w:lineRule="auto"/>
        <w:jc w:val="both"/>
        <w:rPr>
          <w:sz w:val="22"/>
          <w:szCs w:val="22"/>
        </w:rPr>
      </w:pPr>
    </w:p>
    <w:p w14:paraId="30051474" w14:textId="77980427" w:rsidR="001E5B10" w:rsidRDefault="00A538E7" w:rsidP="000C0AEA">
      <w:pPr>
        <w:pStyle w:val="ListParagraph"/>
        <w:spacing w:line="276" w:lineRule="auto"/>
        <w:jc w:val="both"/>
        <w:rPr>
          <w:rFonts w:asciiTheme="majorBidi" w:hAnsiTheme="majorBidi" w:cstheme="majorBidi"/>
          <w:color w:val="000000" w:themeColor="text1"/>
          <w:sz w:val="22"/>
          <w:szCs w:val="22"/>
          <w:lang w:val="en-MY"/>
        </w:rPr>
      </w:pPr>
      <w:bookmarkStart w:id="6" w:name="_Hlk174133624"/>
      <w:r w:rsidRPr="00A538E7">
        <w:rPr>
          <w:rFonts w:asciiTheme="majorBidi" w:hAnsiTheme="majorBidi" w:cstheme="majorBidi"/>
          <w:color w:val="000000" w:themeColor="text1"/>
          <w:sz w:val="22"/>
          <w:szCs w:val="22"/>
          <w:lang w:val="en-MY"/>
        </w:rPr>
        <w:t xml:space="preserve">Table. </w:t>
      </w:r>
      <w:r>
        <w:rPr>
          <w:rFonts w:asciiTheme="majorBidi" w:hAnsiTheme="majorBidi" w:cstheme="majorBidi"/>
          <w:color w:val="000000" w:themeColor="text1"/>
          <w:sz w:val="22"/>
          <w:szCs w:val="22"/>
          <w:lang w:val="en-MY"/>
        </w:rPr>
        <w:t>2</w:t>
      </w:r>
      <w:r w:rsidRPr="00A538E7">
        <w:rPr>
          <w:rFonts w:asciiTheme="majorBidi" w:hAnsiTheme="majorBidi" w:cstheme="majorBidi"/>
          <w:color w:val="000000" w:themeColor="text1"/>
          <w:sz w:val="22"/>
          <w:szCs w:val="22"/>
          <w:lang w:val="en-MY"/>
        </w:rPr>
        <w:t xml:space="preserve"> shows the 53 ELL websites based on their PR.</w:t>
      </w:r>
    </w:p>
    <w:bookmarkEnd w:id="6"/>
    <w:p w14:paraId="4A941C33" w14:textId="77777777" w:rsidR="00C6497F" w:rsidRPr="001E5B10" w:rsidRDefault="00C6497F" w:rsidP="000C0AEA">
      <w:pPr>
        <w:pStyle w:val="ListParagraph"/>
        <w:spacing w:line="276" w:lineRule="auto"/>
        <w:jc w:val="both"/>
        <w:rPr>
          <w:rFonts w:asciiTheme="majorBidi" w:hAnsiTheme="majorBidi" w:cstheme="majorBidi"/>
          <w:color w:val="000000" w:themeColor="text1"/>
          <w:sz w:val="22"/>
          <w:szCs w:val="22"/>
        </w:rPr>
      </w:pPr>
    </w:p>
    <w:p w14:paraId="5F7DCD46" w14:textId="6A1FE030" w:rsidR="00C6497F" w:rsidRDefault="00C6497F" w:rsidP="00C6497F">
      <w:pPr>
        <w:pStyle w:val="ListParagraph"/>
        <w:spacing w:line="276" w:lineRule="auto"/>
        <w:jc w:val="both"/>
        <w:rPr>
          <w:rFonts w:asciiTheme="majorBidi" w:hAnsiTheme="majorBidi" w:cstheme="majorBidi"/>
          <w:color w:val="000000" w:themeColor="text1"/>
          <w:sz w:val="22"/>
          <w:szCs w:val="22"/>
        </w:rPr>
      </w:pPr>
      <w:r w:rsidRPr="00C6497F">
        <w:rPr>
          <w:rFonts w:asciiTheme="majorBidi" w:hAnsiTheme="majorBidi" w:cstheme="majorBidi"/>
          <w:color w:val="000000" w:themeColor="text1"/>
          <w:sz w:val="22"/>
          <w:szCs w:val="22"/>
        </w:rPr>
        <w:t>The evaluation is conducted based on six evaluation categories outlined from six guiding questions proposed by</w:t>
      </w:r>
      <w:r w:rsidR="005634FB">
        <w:rPr>
          <w:rFonts w:asciiTheme="majorBidi" w:hAnsiTheme="majorBidi" w:cstheme="majorBidi"/>
          <w:color w:val="000000" w:themeColor="text1"/>
          <w:sz w:val="22"/>
          <w:szCs w:val="22"/>
        </w:rPr>
        <w:t xml:space="preserve"> </w:t>
      </w:r>
      <w:r w:rsidR="005634FB">
        <w:rPr>
          <w:rFonts w:asciiTheme="majorBidi" w:hAnsiTheme="majorBidi" w:cstheme="majorBidi"/>
          <w:color w:val="000000" w:themeColor="text1"/>
          <w:sz w:val="22"/>
          <w:szCs w:val="22"/>
        </w:rPr>
        <w:fldChar w:fldCharType="begin" w:fldLock="1"/>
      </w:r>
      <w:r w:rsidR="005634FB">
        <w:rPr>
          <w:rFonts w:asciiTheme="majorBidi" w:hAnsiTheme="majorBidi" w:cstheme="majorBidi"/>
          <w:color w:val="000000" w:themeColor="text1"/>
          <w:sz w:val="22"/>
          <w:szCs w:val="22"/>
        </w:rPr>
        <w:instrText>ADDIN CSL_CITATION {"citationItems":[{"id":"ITEM-1","itemData":{"author":[{"dropping-particle":"","family":"Healey, D., &amp; Johnson","given":"N.","non-dropping-particle":"","parse-names":false,"suffix":""}],"container-title":"Computer Assisted English Language Learning Journal","id":"ITEM-1","issue":"1","issued":{"date-parts":[["1997"]]},"title":"A place to start in selecting software","type":"article-journal","volume":"8"},"uris":["http://www.mendeley.com/documents/?uuid=d14cf7e0-3014-4805-8832-42810fc15c7b"]}],"mendeley":{"formattedCitation":"[25]","plainTextFormattedCitation":"[25]","previouslyFormattedCitation":"[25]"},"properties":{"noteIndex":0},"schema":"https://github.com/citation-style-language/schema/raw/master/csl-citation.json"}</w:instrText>
      </w:r>
      <w:r w:rsidR="005634FB">
        <w:rPr>
          <w:rFonts w:asciiTheme="majorBidi" w:hAnsiTheme="majorBidi" w:cstheme="majorBidi"/>
          <w:color w:val="000000" w:themeColor="text1"/>
          <w:sz w:val="22"/>
          <w:szCs w:val="22"/>
        </w:rPr>
        <w:fldChar w:fldCharType="separate"/>
      </w:r>
      <w:r w:rsidR="005634FB" w:rsidRPr="005634FB">
        <w:rPr>
          <w:rFonts w:asciiTheme="majorBidi" w:hAnsiTheme="majorBidi" w:cstheme="majorBidi"/>
          <w:noProof/>
          <w:color w:val="000000" w:themeColor="text1"/>
          <w:sz w:val="22"/>
          <w:szCs w:val="22"/>
        </w:rPr>
        <w:t>[25]</w:t>
      </w:r>
      <w:r w:rsidR="005634FB">
        <w:rPr>
          <w:rFonts w:asciiTheme="majorBidi" w:hAnsiTheme="majorBidi" w:cstheme="majorBidi"/>
          <w:color w:val="000000" w:themeColor="text1"/>
          <w:sz w:val="22"/>
          <w:szCs w:val="22"/>
        </w:rPr>
        <w:fldChar w:fldCharType="end"/>
      </w:r>
      <w:r w:rsidRPr="00C6497F">
        <w:rPr>
          <w:rFonts w:asciiTheme="majorBidi" w:hAnsiTheme="majorBidi" w:cstheme="majorBidi"/>
          <w:color w:val="000000" w:themeColor="text1"/>
          <w:sz w:val="22"/>
          <w:szCs w:val="22"/>
        </w:rPr>
        <w:t xml:space="preserve">. There are six categories and nine sub-categories. The evaluation categories are as follows: </w:t>
      </w:r>
    </w:p>
    <w:p w14:paraId="1619633A" w14:textId="77777777" w:rsidR="00C6497F" w:rsidRDefault="00C6497F" w:rsidP="00C6497F">
      <w:pPr>
        <w:pStyle w:val="ListParagraph"/>
        <w:spacing w:line="276" w:lineRule="auto"/>
        <w:jc w:val="both"/>
        <w:rPr>
          <w:rFonts w:asciiTheme="majorBidi" w:hAnsiTheme="majorBidi" w:cstheme="majorBidi"/>
          <w:color w:val="000000" w:themeColor="text1"/>
          <w:sz w:val="22"/>
          <w:szCs w:val="22"/>
        </w:rPr>
      </w:pPr>
    </w:p>
    <w:p w14:paraId="4CA10286" w14:textId="30AC89C2" w:rsidR="00C6497F" w:rsidRPr="00CB156D" w:rsidRDefault="00C6497F" w:rsidP="00C6497F">
      <w:pPr>
        <w:ind w:left="2977"/>
        <w:jc w:val="both"/>
        <w:rPr>
          <w:rFonts w:asciiTheme="majorBidi" w:eastAsia="Times New Roman" w:hAnsiTheme="majorBidi" w:cstheme="majorBidi"/>
          <w:b/>
          <w:bCs/>
        </w:rPr>
      </w:pPr>
      <w:r w:rsidRPr="00CB156D">
        <w:rPr>
          <w:rFonts w:asciiTheme="majorBidi" w:eastAsia="Times New Roman" w:hAnsiTheme="majorBidi" w:cstheme="majorBidi"/>
          <w:b/>
          <w:bCs/>
          <w:color w:val="000000" w:themeColor="text1"/>
        </w:rPr>
        <w:t>Table</w:t>
      </w:r>
      <w:r w:rsidRPr="00CB156D">
        <w:rPr>
          <w:rFonts w:asciiTheme="majorBidi" w:eastAsia="Times New Roman" w:hAnsiTheme="majorBidi" w:cstheme="majorBidi"/>
          <w:b/>
          <w:bCs/>
        </w:rPr>
        <w:t xml:space="preserve"> </w:t>
      </w:r>
      <w:r>
        <w:rPr>
          <w:rFonts w:asciiTheme="majorBidi" w:eastAsia="Times New Roman" w:hAnsiTheme="majorBidi" w:cstheme="majorBidi"/>
          <w:b/>
          <w:bCs/>
        </w:rPr>
        <w:t>3</w:t>
      </w:r>
    </w:p>
    <w:p w14:paraId="57EAAF56" w14:textId="77777777" w:rsidR="00C6497F" w:rsidRPr="00CB156D" w:rsidRDefault="00C6497F" w:rsidP="00C6497F">
      <w:pPr>
        <w:ind w:left="2977"/>
        <w:jc w:val="both"/>
        <w:rPr>
          <w:rFonts w:asciiTheme="majorBidi" w:eastAsia="Times New Roman" w:hAnsiTheme="majorBidi" w:cstheme="majorBidi"/>
          <w:b/>
          <w:bCs/>
        </w:rPr>
      </w:pPr>
    </w:p>
    <w:p w14:paraId="61555C38" w14:textId="78DCABAA" w:rsidR="00C6497F" w:rsidRPr="00CB156D" w:rsidRDefault="00C6497F" w:rsidP="00C6497F">
      <w:pPr>
        <w:ind w:left="2977"/>
        <w:jc w:val="both"/>
        <w:rPr>
          <w:rFonts w:asciiTheme="majorBidi" w:eastAsia="Times New Roman" w:hAnsiTheme="majorBidi" w:cstheme="majorBidi"/>
        </w:rPr>
      </w:pPr>
      <w:r>
        <w:t xml:space="preserve">The </w:t>
      </w:r>
      <w:r w:rsidRPr="00C6497F">
        <w:t>evaluation categories</w:t>
      </w:r>
    </w:p>
    <w:p w14:paraId="20B1EE73" w14:textId="77777777" w:rsidR="00C6497F" w:rsidRDefault="00C6497F" w:rsidP="00C6497F">
      <w:pPr>
        <w:pStyle w:val="ListParagraph"/>
        <w:spacing w:line="276" w:lineRule="auto"/>
        <w:jc w:val="both"/>
        <w:rPr>
          <w:rFonts w:asciiTheme="majorBidi" w:hAnsiTheme="majorBidi" w:cstheme="majorBidi"/>
          <w:color w:val="000000" w:themeColor="text1"/>
          <w:sz w:val="22"/>
          <w:szCs w:val="22"/>
        </w:rPr>
      </w:pPr>
    </w:p>
    <w:tbl>
      <w:tblPr>
        <w:tblStyle w:val="TableGrid"/>
        <w:tblW w:w="0" w:type="auto"/>
        <w:tblInd w:w="2689" w:type="dxa"/>
        <w:tblLook w:val="04A0" w:firstRow="1" w:lastRow="0" w:firstColumn="1" w:lastColumn="0" w:noHBand="0" w:noVBand="1"/>
      </w:tblPr>
      <w:tblGrid>
        <w:gridCol w:w="2268"/>
        <w:gridCol w:w="4252"/>
      </w:tblGrid>
      <w:tr w:rsidR="00C6497F" w:rsidRPr="00C6497F" w14:paraId="5D8D10A2" w14:textId="77777777" w:rsidTr="00C6497F">
        <w:tc>
          <w:tcPr>
            <w:tcW w:w="2268" w:type="dxa"/>
          </w:tcPr>
          <w:p w14:paraId="67188B64" w14:textId="725FC806" w:rsidR="00C6497F" w:rsidRPr="00C6497F" w:rsidRDefault="00C6497F" w:rsidP="00C6497F">
            <w:pPr>
              <w:pStyle w:val="ListParagraph"/>
              <w:spacing w:line="276" w:lineRule="auto"/>
              <w:ind w:left="0"/>
              <w:jc w:val="both"/>
              <w:rPr>
                <w:rFonts w:asciiTheme="majorBidi" w:hAnsiTheme="majorBidi" w:cstheme="majorBidi"/>
                <w:color w:val="000000" w:themeColor="text1"/>
                <w:sz w:val="22"/>
                <w:szCs w:val="22"/>
              </w:rPr>
            </w:pPr>
            <w:r w:rsidRPr="00C6497F">
              <w:t>Categories</w:t>
            </w:r>
          </w:p>
        </w:tc>
        <w:tc>
          <w:tcPr>
            <w:tcW w:w="4252" w:type="dxa"/>
          </w:tcPr>
          <w:p w14:paraId="33A8608F" w14:textId="5F897ECC" w:rsidR="00C6497F" w:rsidRPr="00C6497F" w:rsidRDefault="00C6497F" w:rsidP="00C6497F">
            <w:pPr>
              <w:pStyle w:val="ListParagraph"/>
              <w:spacing w:line="276" w:lineRule="auto"/>
              <w:ind w:left="0"/>
              <w:jc w:val="both"/>
              <w:rPr>
                <w:rFonts w:asciiTheme="majorBidi" w:hAnsiTheme="majorBidi" w:cstheme="majorBidi"/>
                <w:color w:val="000000" w:themeColor="text1"/>
                <w:sz w:val="22"/>
                <w:szCs w:val="22"/>
              </w:rPr>
            </w:pPr>
            <w:r w:rsidRPr="00C6497F">
              <w:t>Sub-categories</w:t>
            </w:r>
          </w:p>
        </w:tc>
      </w:tr>
      <w:tr w:rsidR="00C6497F" w:rsidRPr="00C6497F" w14:paraId="396603E4" w14:textId="77777777" w:rsidTr="00C6497F">
        <w:tc>
          <w:tcPr>
            <w:tcW w:w="2268" w:type="dxa"/>
          </w:tcPr>
          <w:p w14:paraId="38D23240" w14:textId="77777777" w:rsidR="00C6497F" w:rsidRPr="00C6497F" w:rsidRDefault="00C6497F" w:rsidP="00C6497F">
            <w:pPr>
              <w:pStyle w:val="Text"/>
              <w:ind w:firstLine="0"/>
            </w:pPr>
            <w:r w:rsidRPr="00C6497F">
              <w:t xml:space="preserve">Target Audience </w:t>
            </w:r>
          </w:p>
          <w:p w14:paraId="07C40A05" w14:textId="77777777" w:rsidR="00C6497F" w:rsidRPr="00C6497F" w:rsidRDefault="00C6497F" w:rsidP="00C6497F">
            <w:pPr>
              <w:pStyle w:val="ListParagraph"/>
              <w:spacing w:line="276" w:lineRule="auto"/>
              <w:ind w:left="0"/>
              <w:jc w:val="both"/>
              <w:rPr>
                <w:rFonts w:asciiTheme="majorBidi" w:hAnsiTheme="majorBidi" w:cstheme="majorBidi"/>
                <w:color w:val="000000" w:themeColor="text1"/>
                <w:sz w:val="22"/>
                <w:szCs w:val="22"/>
              </w:rPr>
            </w:pPr>
          </w:p>
        </w:tc>
        <w:tc>
          <w:tcPr>
            <w:tcW w:w="4252" w:type="dxa"/>
          </w:tcPr>
          <w:p w14:paraId="72DE886E" w14:textId="39E1E988" w:rsidR="00C6497F" w:rsidRPr="00C6497F" w:rsidRDefault="00C6497F" w:rsidP="00C6497F">
            <w:pPr>
              <w:pStyle w:val="Text"/>
              <w:numPr>
                <w:ilvl w:val="0"/>
                <w:numId w:val="8"/>
              </w:numPr>
              <w:jc w:val="left"/>
            </w:pPr>
            <w:r w:rsidRPr="00C6497F">
              <w:t>Beginners/ elementary</w:t>
            </w:r>
          </w:p>
          <w:p w14:paraId="5E24D33A" w14:textId="60B6F546" w:rsidR="00C6497F" w:rsidRPr="00C6497F" w:rsidRDefault="00C6497F" w:rsidP="00C6497F">
            <w:pPr>
              <w:pStyle w:val="Text"/>
              <w:numPr>
                <w:ilvl w:val="0"/>
                <w:numId w:val="8"/>
              </w:numPr>
              <w:jc w:val="left"/>
            </w:pPr>
            <w:r w:rsidRPr="00C6497F">
              <w:t>Intermediate</w:t>
            </w:r>
          </w:p>
          <w:p w14:paraId="59E8CE23" w14:textId="1919AF7B" w:rsidR="00C6497F" w:rsidRDefault="00C6497F" w:rsidP="00C6497F">
            <w:pPr>
              <w:pStyle w:val="Text"/>
              <w:numPr>
                <w:ilvl w:val="0"/>
                <w:numId w:val="8"/>
              </w:numPr>
              <w:jc w:val="left"/>
            </w:pPr>
            <w:r w:rsidRPr="00C6497F">
              <w:t>Advanced</w:t>
            </w:r>
          </w:p>
          <w:p w14:paraId="06C11C44" w14:textId="1567B102" w:rsidR="00C6497F" w:rsidRPr="00C6497F" w:rsidRDefault="00C6497F" w:rsidP="00C6497F">
            <w:pPr>
              <w:pStyle w:val="Text"/>
              <w:numPr>
                <w:ilvl w:val="0"/>
                <w:numId w:val="8"/>
              </w:numPr>
              <w:jc w:val="left"/>
            </w:pPr>
            <w:r w:rsidRPr="00C6497F">
              <w:t>English for Specific Purposes</w:t>
            </w:r>
          </w:p>
        </w:tc>
      </w:tr>
      <w:tr w:rsidR="00C6497F" w:rsidRPr="00C6497F" w14:paraId="12D61B3F" w14:textId="77777777" w:rsidTr="00C6497F">
        <w:tc>
          <w:tcPr>
            <w:tcW w:w="2268" w:type="dxa"/>
          </w:tcPr>
          <w:p w14:paraId="0AAC1C7D" w14:textId="77777777" w:rsidR="00C6497F" w:rsidRPr="00C6497F" w:rsidRDefault="00C6497F" w:rsidP="00C6497F">
            <w:pPr>
              <w:pStyle w:val="Text"/>
              <w:ind w:firstLine="0"/>
            </w:pPr>
            <w:r w:rsidRPr="00C6497F">
              <w:t>Focus</w:t>
            </w:r>
          </w:p>
          <w:p w14:paraId="19B01B98" w14:textId="77777777" w:rsidR="00C6497F" w:rsidRPr="00C6497F" w:rsidRDefault="00C6497F" w:rsidP="00C6497F">
            <w:pPr>
              <w:pStyle w:val="ListParagraph"/>
              <w:spacing w:line="276" w:lineRule="auto"/>
              <w:ind w:left="0"/>
              <w:jc w:val="both"/>
              <w:rPr>
                <w:rFonts w:asciiTheme="majorBidi" w:hAnsiTheme="majorBidi" w:cstheme="majorBidi"/>
                <w:color w:val="000000" w:themeColor="text1"/>
                <w:sz w:val="22"/>
                <w:szCs w:val="22"/>
              </w:rPr>
            </w:pPr>
          </w:p>
        </w:tc>
        <w:tc>
          <w:tcPr>
            <w:tcW w:w="4252" w:type="dxa"/>
          </w:tcPr>
          <w:p w14:paraId="07CDA9CD" w14:textId="77777777" w:rsidR="00C6497F" w:rsidRPr="00C6497F" w:rsidRDefault="00C6497F" w:rsidP="00C6497F">
            <w:pPr>
              <w:pStyle w:val="Text"/>
              <w:ind w:firstLine="0"/>
              <w:jc w:val="left"/>
            </w:pPr>
            <w:r w:rsidRPr="00C6497F">
              <w:t>Overall Focus</w:t>
            </w:r>
          </w:p>
          <w:p w14:paraId="77F7CE66" w14:textId="413BC488" w:rsidR="00C6497F" w:rsidRPr="00C6497F" w:rsidRDefault="00C6497F" w:rsidP="00C6497F">
            <w:pPr>
              <w:pStyle w:val="Text"/>
              <w:numPr>
                <w:ilvl w:val="0"/>
                <w:numId w:val="9"/>
              </w:numPr>
              <w:jc w:val="left"/>
            </w:pPr>
            <w:r w:rsidRPr="00C6497F">
              <w:t>Pedagogy</w:t>
            </w:r>
          </w:p>
          <w:p w14:paraId="78B61058" w14:textId="77777777" w:rsidR="00C6497F" w:rsidRPr="00C6497F" w:rsidRDefault="00C6497F" w:rsidP="00C6497F">
            <w:pPr>
              <w:pStyle w:val="Text"/>
              <w:numPr>
                <w:ilvl w:val="0"/>
                <w:numId w:val="9"/>
              </w:numPr>
              <w:jc w:val="left"/>
            </w:pPr>
            <w:r w:rsidRPr="00C6497F">
              <w:t>Content</w:t>
            </w:r>
          </w:p>
          <w:p w14:paraId="7B9DF262" w14:textId="77777777" w:rsidR="00C6497F" w:rsidRPr="00C6497F" w:rsidRDefault="00C6497F" w:rsidP="00C6497F">
            <w:pPr>
              <w:pStyle w:val="Text"/>
              <w:numPr>
                <w:ilvl w:val="0"/>
                <w:numId w:val="9"/>
              </w:numPr>
              <w:jc w:val="left"/>
            </w:pPr>
            <w:r w:rsidRPr="00C6497F">
              <w:t>Examination</w:t>
            </w:r>
          </w:p>
          <w:p w14:paraId="75688186" w14:textId="77777777" w:rsidR="00C6497F" w:rsidRPr="00C6497F" w:rsidRDefault="00C6497F" w:rsidP="00C6497F">
            <w:pPr>
              <w:pStyle w:val="Text"/>
              <w:ind w:firstLine="0"/>
              <w:jc w:val="left"/>
            </w:pPr>
            <w:r w:rsidRPr="00C6497F">
              <w:t>Activity Focus</w:t>
            </w:r>
          </w:p>
          <w:p w14:paraId="453DEF7C" w14:textId="77777777" w:rsidR="00C6497F" w:rsidRPr="00C6497F" w:rsidRDefault="00C6497F" w:rsidP="00C6497F">
            <w:pPr>
              <w:pStyle w:val="Text"/>
              <w:numPr>
                <w:ilvl w:val="0"/>
                <w:numId w:val="10"/>
              </w:numPr>
              <w:jc w:val="left"/>
            </w:pPr>
            <w:r w:rsidRPr="00C6497F">
              <w:t xml:space="preserve">Vocabulary </w:t>
            </w:r>
          </w:p>
          <w:p w14:paraId="741940FC" w14:textId="77777777" w:rsidR="00C6497F" w:rsidRPr="00C6497F" w:rsidRDefault="00C6497F" w:rsidP="00C6497F">
            <w:pPr>
              <w:pStyle w:val="Text"/>
              <w:numPr>
                <w:ilvl w:val="0"/>
                <w:numId w:val="10"/>
              </w:numPr>
              <w:jc w:val="left"/>
            </w:pPr>
            <w:r w:rsidRPr="00C6497F">
              <w:t>Macro-skill</w:t>
            </w:r>
          </w:p>
          <w:p w14:paraId="07DEF4B1" w14:textId="77777777" w:rsidR="00C6497F" w:rsidRPr="00C6497F" w:rsidRDefault="00C6497F" w:rsidP="00C6497F">
            <w:pPr>
              <w:pStyle w:val="Text"/>
              <w:numPr>
                <w:ilvl w:val="0"/>
                <w:numId w:val="10"/>
              </w:numPr>
              <w:jc w:val="left"/>
            </w:pPr>
            <w:r w:rsidRPr="00C6497F">
              <w:t>Grammar</w:t>
            </w:r>
          </w:p>
          <w:p w14:paraId="0F5DE892" w14:textId="77777777" w:rsidR="00C6497F" w:rsidRPr="00C6497F" w:rsidRDefault="00C6497F" w:rsidP="00C6497F">
            <w:pPr>
              <w:pStyle w:val="Text"/>
              <w:ind w:firstLine="0"/>
              <w:jc w:val="left"/>
            </w:pPr>
            <w:r w:rsidRPr="00C6497F">
              <w:t>Macro-skill</w:t>
            </w:r>
          </w:p>
          <w:p w14:paraId="20AFDA58" w14:textId="77777777" w:rsidR="00C6497F" w:rsidRPr="00C6497F" w:rsidRDefault="00C6497F" w:rsidP="00C6497F">
            <w:pPr>
              <w:pStyle w:val="Text"/>
              <w:numPr>
                <w:ilvl w:val="0"/>
                <w:numId w:val="11"/>
              </w:numPr>
              <w:jc w:val="left"/>
            </w:pPr>
            <w:r w:rsidRPr="00C6497F">
              <w:t>Listening</w:t>
            </w:r>
          </w:p>
          <w:p w14:paraId="15582961" w14:textId="77777777" w:rsidR="00C6497F" w:rsidRPr="00C6497F" w:rsidRDefault="00C6497F" w:rsidP="00C6497F">
            <w:pPr>
              <w:pStyle w:val="Text"/>
              <w:numPr>
                <w:ilvl w:val="0"/>
                <w:numId w:val="11"/>
              </w:numPr>
              <w:jc w:val="left"/>
            </w:pPr>
            <w:r w:rsidRPr="00C6497F">
              <w:t>Speaking</w:t>
            </w:r>
          </w:p>
          <w:p w14:paraId="0F30CB7F" w14:textId="77777777" w:rsidR="00C6497F" w:rsidRDefault="00C6497F" w:rsidP="00C6497F">
            <w:pPr>
              <w:pStyle w:val="Text"/>
              <w:numPr>
                <w:ilvl w:val="0"/>
                <w:numId w:val="11"/>
              </w:numPr>
              <w:jc w:val="left"/>
            </w:pPr>
            <w:r w:rsidRPr="00C6497F">
              <w:t>Reading</w:t>
            </w:r>
          </w:p>
          <w:p w14:paraId="141F60ED" w14:textId="3DC023F9" w:rsidR="00C6497F" w:rsidRPr="00C6497F" w:rsidRDefault="00C6497F" w:rsidP="00C6497F">
            <w:pPr>
              <w:pStyle w:val="Text"/>
              <w:numPr>
                <w:ilvl w:val="0"/>
                <w:numId w:val="11"/>
              </w:numPr>
              <w:jc w:val="left"/>
            </w:pPr>
            <w:r w:rsidRPr="00C6497F">
              <w:t>Writing</w:t>
            </w:r>
          </w:p>
        </w:tc>
      </w:tr>
      <w:tr w:rsidR="00C6497F" w:rsidRPr="00C6497F" w14:paraId="6A8AE368" w14:textId="77777777" w:rsidTr="00C6497F">
        <w:tc>
          <w:tcPr>
            <w:tcW w:w="2268" w:type="dxa"/>
          </w:tcPr>
          <w:p w14:paraId="03E80CD7" w14:textId="77777777" w:rsidR="00C6497F" w:rsidRPr="00C6497F" w:rsidRDefault="00C6497F" w:rsidP="00C6497F">
            <w:pPr>
              <w:pStyle w:val="Text"/>
              <w:ind w:firstLine="0"/>
              <w:jc w:val="left"/>
            </w:pPr>
            <w:r w:rsidRPr="00C6497F">
              <w:t>Setting Possibilities</w:t>
            </w:r>
          </w:p>
          <w:p w14:paraId="3AE00DBD" w14:textId="77777777" w:rsidR="00C6497F" w:rsidRPr="00C6497F" w:rsidRDefault="00C6497F" w:rsidP="00C6497F">
            <w:pPr>
              <w:pStyle w:val="ListParagraph"/>
              <w:spacing w:line="276" w:lineRule="auto"/>
              <w:ind w:left="0"/>
              <w:jc w:val="both"/>
              <w:rPr>
                <w:rFonts w:asciiTheme="majorBidi" w:hAnsiTheme="majorBidi" w:cstheme="majorBidi"/>
                <w:color w:val="000000" w:themeColor="text1"/>
                <w:sz w:val="22"/>
                <w:szCs w:val="22"/>
              </w:rPr>
            </w:pPr>
          </w:p>
        </w:tc>
        <w:tc>
          <w:tcPr>
            <w:tcW w:w="4252" w:type="dxa"/>
          </w:tcPr>
          <w:p w14:paraId="784156DD" w14:textId="0E2F6FDF" w:rsidR="00C6497F" w:rsidRPr="00C6497F" w:rsidRDefault="00C6497F" w:rsidP="00C6497F">
            <w:pPr>
              <w:pStyle w:val="Text"/>
              <w:numPr>
                <w:ilvl w:val="0"/>
                <w:numId w:val="12"/>
              </w:numPr>
              <w:jc w:val="left"/>
            </w:pPr>
            <w:r w:rsidRPr="00C6497F">
              <w:t xml:space="preserve">Teacher-Led with a Computer </w:t>
            </w:r>
          </w:p>
          <w:p w14:paraId="4BB8DC39" w14:textId="5A462E7D" w:rsidR="00C6497F" w:rsidRDefault="00C6497F" w:rsidP="00C6497F">
            <w:pPr>
              <w:pStyle w:val="Text"/>
              <w:numPr>
                <w:ilvl w:val="0"/>
                <w:numId w:val="12"/>
              </w:numPr>
              <w:jc w:val="left"/>
            </w:pPr>
            <w:r w:rsidRPr="00C6497F">
              <w:t xml:space="preserve">Teacher-Led with few Computers </w:t>
            </w:r>
          </w:p>
          <w:p w14:paraId="407BDAEF" w14:textId="2B13CBD5" w:rsidR="00C6497F" w:rsidRPr="00C6497F" w:rsidRDefault="00C6497F" w:rsidP="00C6497F">
            <w:pPr>
              <w:pStyle w:val="Text"/>
              <w:numPr>
                <w:ilvl w:val="0"/>
                <w:numId w:val="12"/>
              </w:numPr>
              <w:jc w:val="left"/>
            </w:pPr>
            <w:r w:rsidRPr="00C6497F">
              <w:t>Independent Study</w:t>
            </w:r>
          </w:p>
        </w:tc>
      </w:tr>
      <w:tr w:rsidR="00C6497F" w:rsidRPr="00C6497F" w14:paraId="683A8D3E" w14:textId="77777777" w:rsidTr="00C6497F">
        <w:tc>
          <w:tcPr>
            <w:tcW w:w="2268" w:type="dxa"/>
          </w:tcPr>
          <w:p w14:paraId="6D42EBCA" w14:textId="4C04B2B1" w:rsidR="00C6497F" w:rsidRPr="00C6497F" w:rsidRDefault="00C6497F" w:rsidP="00C6497F">
            <w:pPr>
              <w:pStyle w:val="ListParagraph"/>
              <w:spacing w:line="276" w:lineRule="auto"/>
              <w:ind w:left="0"/>
              <w:jc w:val="both"/>
              <w:rPr>
                <w:rFonts w:asciiTheme="majorBidi" w:hAnsiTheme="majorBidi" w:cstheme="majorBidi"/>
                <w:color w:val="000000" w:themeColor="text1"/>
                <w:sz w:val="22"/>
                <w:szCs w:val="22"/>
              </w:rPr>
            </w:pPr>
            <w:r w:rsidRPr="00C6497F">
              <w:t>Content</w:t>
            </w:r>
          </w:p>
        </w:tc>
        <w:tc>
          <w:tcPr>
            <w:tcW w:w="4252" w:type="dxa"/>
          </w:tcPr>
          <w:p w14:paraId="6B480544" w14:textId="77777777" w:rsidR="00C6497F" w:rsidRPr="00C6497F" w:rsidRDefault="00C6497F" w:rsidP="00C6497F">
            <w:pPr>
              <w:pStyle w:val="Text"/>
              <w:ind w:firstLine="0"/>
              <w:jc w:val="left"/>
            </w:pPr>
            <w:r w:rsidRPr="00C6497F">
              <w:t>Relationships with Malaysian Curriculum</w:t>
            </w:r>
          </w:p>
          <w:p w14:paraId="44FF0128" w14:textId="77777777" w:rsidR="00C6497F" w:rsidRPr="00C6497F" w:rsidRDefault="00C6497F" w:rsidP="00C6497F">
            <w:pPr>
              <w:pStyle w:val="Text"/>
              <w:jc w:val="left"/>
            </w:pPr>
            <w:r w:rsidRPr="00C6497F">
              <w:t>1. Supplementary</w:t>
            </w:r>
          </w:p>
          <w:p w14:paraId="05DC3453" w14:textId="77777777" w:rsidR="00C6497F" w:rsidRPr="00C6497F" w:rsidRDefault="00C6497F" w:rsidP="00C6497F">
            <w:pPr>
              <w:pStyle w:val="Text"/>
              <w:jc w:val="left"/>
            </w:pPr>
            <w:r w:rsidRPr="00C6497F">
              <w:t>2. Complementary</w:t>
            </w:r>
          </w:p>
          <w:p w14:paraId="6BD010FE" w14:textId="77777777" w:rsidR="00C6497F" w:rsidRPr="00C6497F" w:rsidRDefault="00C6497F" w:rsidP="00C6497F">
            <w:pPr>
              <w:pStyle w:val="Text"/>
              <w:jc w:val="left"/>
            </w:pPr>
            <w:r w:rsidRPr="00C6497F">
              <w:t>3. Central</w:t>
            </w:r>
          </w:p>
          <w:p w14:paraId="2828CCFF" w14:textId="77777777" w:rsidR="00C6497F" w:rsidRPr="00C6497F" w:rsidRDefault="00C6497F" w:rsidP="00C6497F">
            <w:pPr>
              <w:pStyle w:val="Text"/>
              <w:ind w:firstLine="0"/>
              <w:jc w:val="left"/>
            </w:pPr>
            <w:r w:rsidRPr="00C6497F">
              <w:t>Cultural Relevance</w:t>
            </w:r>
          </w:p>
          <w:p w14:paraId="4B6973C6" w14:textId="77777777" w:rsidR="00C6497F" w:rsidRDefault="00C6497F" w:rsidP="00C6497F">
            <w:pPr>
              <w:pStyle w:val="Text"/>
              <w:jc w:val="left"/>
            </w:pPr>
            <w:r w:rsidRPr="00C6497F">
              <w:t xml:space="preserve">1. Western- oriented </w:t>
            </w:r>
          </w:p>
          <w:p w14:paraId="3B5C8A83" w14:textId="65D8D335" w:rsidR="00C6497F" w:rsidRPr="00C6497F" w:rsidRDefault="00C6497F" w:rsidP="00C6497F">
            <w:pPr>
              <w:pStyle w:val="Text"/>
              <w:jc w:val="left"/>
            </w:pPr>
            <w:r w:rsidRPr="00C6497F">
              <w:lastRenderedPageBreak/>
              <w:t>2. Eastern- oriented</w:t>
            </w:r>
          </w:p>
        </w:tc>
      </w:tr>
      <w:tr w:rsidR="00C6497F" w:rsidRPr="00C6497F" w14:paraId="4B9692F3" w14:textId="77777777" w:rsidTr="00C6497F">
        <w:tc>
          <w:tcPr>
            <w:tcW w:w="2268" w:type="dxa"/>
          </w:tcPr>
          <w:p w14:paraId="5FABE327" w14:textId="77777777" w:rsidR="00C6497F" w:rsidRPr="00C6497F" w:rsidRDefault="00C6497F" w:rsidP="00C6497F">
            <w:pPr>
              <w:pStyle w:val="Text"/>
              <w:ind w:firstLine="0"/>
            </w:pPr>
            <w:r w:rsidRPr="00C6497F">
              <w:lastRenderedPageBreak/>
              <w:t>Accessibility</w:t>
            </w:r>
          </w:p>
          <w:p w14:paraId="29497292" w14:textId="77777777" w:rsidR="00C6497F" w:rsidRPr="00C6497F" w:rsidRDefault="00C6497F" w:rsidP="00C6497F">
            <w:pPr>
              <w:pStyle w:val="ListParagraph"/>
              <w:spacing w:line="276" w:lineRule="auto"/>
              <w:ind w:left="0"/>
              <w:jc w:val="both"/>
              <w:rPr>
                <w:rFonts w:asciiTheme="majorBidi" w:hAnsiTheme="majorBidi" w:cstheme="majorBidi"/>
                <w:color w:val="000000" w:themeColor="text1"/>
                <w:sz w:val="22"/>
                <w:szCs w:val="22"/>
              </w:rPr>
            </w:pPr>
          </w:p>
        </w:tc>
        <w:tc>
          <w:tcPr>
            <w:tcW w:w="4252" w:type="dxa"/>
          </w:tcPr>
          <w:p w14:paraId="60363C90" w14:textId="23433EED" w:rsidR="00C6497F" w:rsidRPr="00C6497F" w:rsidRDefault="00C6497F" w:rsidP="00C6497F">
            <w:pPr>
              <w:pStyle w:val="Text"/>
              <w:jc w:val="left"/>
            </w:pPr>
            <w:r w:rsidRPr="00C6497F">
              <w:t xml:space="preserve">1. Computer </w:t>
            </w:r>
          </w:p>
          <w:p w14:paraId="1BBE41A6" w14:textId="4B907079" w:rsidR="00C6497F" w:rsidRPr="00C6497F" w:rsidRDefault="00C6497F" w:rsidP="00C6497F">
            <w:pPr>
              <w:pStyle w:val="Text"/>
              <w:jc w:val="left"/>
            </w:pPr>
            <w:r w:rsidRPr="00C6497F">
              <w:t xml:space="preserve">2. Mobile Phone </w:t>
            </w:r>
          </w:p>
          <w:p w14:paraId="6CE92EE8" w14:textId="6740BDD8" w:rsidR="00C6497F" w:rsidRPr="00C6497F" w:rsidRDefault="00C6497F" w:rsidP="00C6497F">
            <w:pPr>
              <w:pStyle w:val="Text"/>
              <w:jc w:val="left"/>
            </w:pPr>
            <w:r w:rsidRPr="00C6497F">
              <w:t xml:space="preserve">3. Page Size </w:t>
            </w:r>
          </w:p>
          <w:p w14:paraId="2C240564" w14:textId="4AA570ED" w:rsidR="00C6497F" w:rsidRDefault="00C6497F" w:rsidP="00C6497F">
            <w:pPr>
              <w:pStyle w:val="Text"/>
              <w:jc w:val="left"/>
            </w:pPr>
            <w:r w:rsidRPr="00C6497F">
              <w:t xml:space="preserve">4. Page Speed </w:t>
            </w:r>
          </w:p>
          <w:p w14:paraId="01BD05DD" w14:textId="19EA250D" w:rsidR="00C6497F" w:rsidRPr="00C6497F" w:rsidRDefault="00C6497F" w:rsidP="00C6497F">
            <w:pPr>
              <w:pStyle w:val="Text"/>
              <w:jc w:val="left"/>
            </w:pPr>
            <w:r w:rsidRPr="00C6497F">
              <w:t xml:space="preserve">5. Page Request </w:t>
            </w:r>
          </w:p>
        </w:tc>
      </w:tr>
      <w:tr w:rsidR="00C6497F" w:rsidRPr="00C6497F" w14:paraId="158C1EED" w14:textId="77777777" w:rsidTr="00C6497F">
        <w:tc>
          <w:tcPr>
            <w:tcW w:w="2268" w:type="dxa"/>
          </w:tcPr>
          <w:p w14:paraId="673E7A4E" w14:textId="77777777" w:rsidR="00C6497F" w:rsidRPr="00C6497F" w:rsidRDefault="00C6497F" w:rsidP="00C6497F">
            <w:pPr>
              <w:pStyle w:val="Text"/>
              <w:ind w:firstLine="0"/>
            </w:pPr>
            <w:r w:rsidRPr="00C6497F">
              <w:t>Cost</w:t>
            </w:r>
          </w:p>
          <w:p w14:paraId="6A905FCD" w14:textId="77777777" w:rsidR="00C6497F" w:rsidRPr="00C6497F" w:rsidRDefault="00C6497F" w:rsidP="00C6497F">
            <w:pPr>
              <w:pStyle w:val="ListParagraph"/>
              <w:spacing w:line="276" w:lineRule="auto"/>
              <w:ind w:left="0"/>
              <w:jc w:val="both"/>
              <w:rPr>
                <w:rFonts w:asciiTheme="majorBidi" w:hAnsiTheme="majorBidi" w:cstheme="majorBidi"/>
                <w:color w:val="000000" w:themeColor="text1"/>
                <w:sz w:val="22"/>
                <w:szCs w:val="22"/>
              </w:rPr>
            </w:pPr>
          </w:p>
        </w:tc>
        <w:tc>
          <w:tcPr>
            <w:tcW w:w="4252" w:type="dxa"/>
          </w:tcPr>
          <w:p w14:paraId="62E6FBA5" w14:textId="77777777" w:rsidR="00C6497F" w:rsidRPr="00C6497F" w:rsidRDefault="00C6497F" w:rsidP="00C6497F">
            <w:pPr>
              <w:pStyle w:val="Text"/>
              <w:numPr>
                <w:ilvl w:val="0"/>
                <w:numId w:val="13"/>
              </w:numPr>
              <w:jc w:val="left"/>
            </w:pPr>
            <w:r w:rsidRPr="00C6497F">
              <w:t>Completely Free</w:t>
            </w:r>
          </w:p>
          <w:p w14:paraId="3A910E12" w14:textId="77777777" w:rsidR="00C6497F" w:rsidRDefault="00C6497F" w:rsidP="00C6497F">
            <w:pPr>
              <w:pStyle w:val="Text"/>
              <w:numPr>
                <w:ilvl w:val="0"/>
                <w:numId w:val="13"/>
              </w:numPr>
              <w:jc w:val="left"/>
            </w:pPr>
            <w:r w:rsidRPr="00C6497F">
              <w:t xml:space="preserve">Partially Free </w:t>
            </w:r>
          </w:p>
          <w:p w14:paraId="3FB81F0D" w14:textId="35B9F8F8" w:rsidR="00C6497F" w:rsidRPr="00C6497F" w:rsidRDefault="00C6497F" w:rsidP="00C6497F">
            <w:pPr>
              <w:pStyle w:val="Text"/>
              <w:numPr>
                <w:ilvl w:val="0"/>
                <w:numId w:val="13"/>
              </w:numPr>
              <w:jc w:val="left"/>
            </w:pPr>
            <w:r w:rsidRPr="00C6497F">
              <w:t>Paid</w:t>
            </w:r>
          </w:p>
        </w:tc>
      </w:tr>
    </w:tbl>
    <w:p w14:paraId="2F29F0A7" w14:textId="77777777" w:rsidR="00C6497F" w:rsidRDefault="00C6497F" w:rsidP="00C6497F">
      <w:pPr>
        <w:pStyle w:val="ListParagraph"/>
        <w:spacing w:line="276" w:lineRule="auto"/>
        <w:jc w:val="both"/>
        <w:rPr>
          <w:rFonts w:asciiTheme="majorBidi" w:hAnsiTheme="majorBidi" w:cstheme="majorBidi"/>
          <w:color w:val="000000" w:themeColor="text1"/>
          <w:sz w:val="22"/>
          <w:szCs w:val="22"/>
        </w:rPr>
      </w:pPr>
    </w:p>
    <w:p w14:paraId="3BAED71B" w14:textId="77777777" w:rsidR="00C6497F" w:rsidRDefault="00C6497F" w:rsidP="00C6497F">
      <w:pPr>
        <w:pStyle w:val="ListParagraph"/>
        <w:spacing w:line="276" w:lineRule="auto"/>
        <w:jc w:val="both"/>
        <w:rPr>
          <w:rFonts w:asciiTheme="majorBidi" w:hAnsiTheme="majorBidi" w:cstheme="majorBidi"/>
          <w:color w:val="000000" w:themeColor="text1"/>
          <w:sz w:val="22"/>
          <w:szCs w:val="22"/>
        </w:rPr>
      </w:pPr>
    </w:p>
    <w:p w14:paraId="5141BB57" w14:textId="77777777" w:rsidR="00C6497F" w:rsidRDefault="00C6497F" w:rsidP="00C6497F">
      <w:pPr>
        <w:pStyle w:val="ListParagraph"/>
        <w:rPr>
          <w:rFonts w:asciiTheme="majorBidi" w:hAnsiTheme="majorBidi" w:cstheme="majorBidi"/>
          <w:color w:val="000000" w:themeColor="text1"/>
          <w:sz w:val="22"/>
          <w:szCs w:val="22"/>
          <w:lang w:val="en-MY"/>
        </w:rPr>
      </w:pPr>
      <w:r w:rsidRPr="00C6497F">
        <w:rPr>
          <w:rFonts w:asciiTheme="majorBidi" w:hAnsiTheme="majorBidi" w:cstheme="majorBidi"/>
          <w:color w:val="000000" w:themeColor="text1"/>
          <w:sz w:val="22"/>
          <w:szCs w:val="22"/>
          <w:lang w:val="en-MY"/>
        </w:rPr>
        <w:t xml:space="preserve">Table. </w:t>
      </w:r>
      <w:r>
        <w:rPr>
          <w:rFonts w:asciiTheme="majorBidi" w:hAnsiTheme="majorBidi" w:cstheme="majorBidi"/>
          <w:color w:val="000000" w:themeColor="text1"/>
          <w:sz w:val="22"/>
          <w:szCs w:val="22"/>
          <w:lang w:val="en-MY"/>
        </w:rPr>
        <w:t>3</w:t>
      </w:r>
      <w:r w:rsidRPr="00C6497F">
        <w:rPr>
          <w:rFonts w:asciiTheme="majorBidi" w:hAnsiTheme="majorBidi" w:cstheme="majorBidi"/>
          <w:color w:val="000000" w:themeColor="text1"/>
          <w:sz w:val="22"/>
          <w:szCs w:val="22"/>
          <w:lang w:val="en-MY"/>
        </w:rPr>
        <w:t xml:space="preserve"> shows the</w:t>
      </w:r>
      <w:r>
        <w:rPr>
          <w:rFonts w:asciiTheme="majorBidi" w:hAnsiTheme="majorBidi" w:cstheme="majorBidi"/>
          <w:color w:val="000000" w:themeColor="text1"/>
          <w:sz w:val="22"/>
          <w:szCs w:val="22"/>
          <w:lang w:val="en-MY"/>
        </w:rPr>
        <w:t xml:space="preserve"> evaluation categories which are arranged according to their sub-categories</w:t>
      </w:r>
      <w:r w:rsidRPr="00C6497F">
        <w:rPr>
          <w:rFonts w:asciiTheme="majorBidi" w:hAnsiTheme="majorBidi" w:cstheme="majorBidi"/>
          <w:color w:val="000000" w:themeColor="text1"/>
          <w:sz w:val="22"/>
          <w:szCs w:val="22"/>
          <w:lang w:val="en-MY"/>
        </w:rPr>
        <w:t>.</w:t>
      </w:r>
      <w:r>
        <w:rPr>
          <w:rFonts w:asciiTheme="majorBidi" w:hAnsiTheme="majorBidi" w:cstheme="majorBidi"/>
          <w:color w:val="000000" w:themeColor="text1"/>
          <w:sz w:val="22"/>
          <w:szCs w:val="22"/>
          <w:lang w:val="en-MY"/>
        </w:rPr>
        <w:t xml:space="preserve"> </w:t>
      </w:r>
    </w:p>
    <w:p w14:paraId="2383555B" w14:textId="77777777" w:rsidR="00C6497F" w:rsidRDefault="00C6497F" w:rsidP="00C6497F">
      <w:pPr>
        <w:pStyle w:val="ListParagraph"/>
        <w:rPr>
          <w:rFonts w:asciiTheme="majorBidi" w:hAnsiTheme="majorBidi" w:cstheme="majorBidi"/>
          <w:color w:val="000000" w:themeColor="text1"/>
          <w:sz w:val="22"/>
          <w:szCs w:val="22"/>
          <w:lang w:val="en-MY"/>
        </w:rPr>
      </w:pPr>
    </w:p>
    <w:p w14:paraId="17F5BDF4" w14:textId="3EFCE31F" w:rsidR="00C6497F" w:rsidRPr="00C6497F" w:rsidRDefault="00C6497F" w:rsidP="00C6497F">
      <w:pPr>
        <w:pStyle w:val="ListParagraph"/>
        <w:jc w:val="both"/>
        <w:rPr>
          <w:rFonts w:asciiTheme="majorBidi" w:hAnsiTheme="majorBidi" w:cstheme="majorBidi"/>
          <w:color w:val="000000" w:themeColor="text1"/>
          <w:sz w:val="22"/>
          <w:szCs w:val="22"/>
          <w:lang w:val="en-MY"/>
        </w:rPr>
      </w:pPr>
      <w:r w:rsidRPr="002E1460">
        <w:rPr>
          <w:rFonts w:asciiTheme="majorBidi" w:hAnsiTheme="majorBidi" w:cstheme="majorBidi"/>
          <w:color w:val="000000" w:themeColor="text1"/>
          <w:sz w:val="22"/>
          <w:szCs w:val="22"/>
          <w:lang w:val="en-MY"/>
        </w:rPr>
        <w:t>The 53 selected ELL websites w</w:t>
      </w:r>
      <w:r w:rsidRPr="00C6497F">
        <w:rPr>
          <w:rFonts w:asciiTheme="majorBidi" w:hAnsiTheme="majorBidi" w:cstheme="majorBidi"/>
          <w:color w:val="000000" w:themeColor="text1"/>
          <w:sz w:val="22"/>
          <w:szCs w:val="22"/>
          <w:lang w:val="en-MY"/>
        </w:rPr>
        <w:t>ere</w:t>
      </w:r>
      <w:r w:rsidRPr="002E1460">
        <w:rPr>
          <w:rFonts w:asciiTheme="majorBidi" w:hAnsiTheme="majorBidi" w:cstheme="majorBidi"/>
          <w:color w:val="000000" w:themeColor="text1"/>
          <w:sz w:val="22"/>
          <w:szCs w:val="22"/>
          <w:lang w:val="en-MY"/>
        </w:rPr>
        <w:t xml:space="preserve"> evalua</w:t>
      </w:r>
      <w:r w:rsidRPr="00C6497F">
        <w:rPr>
          <w:rFonts w:asciiTheme="majorBidi" w:hAnsiTheme="majorBidi" w:cstheme="majorBidi"/>
          <w:color w:val="000000" w:themeColor="text1"/>
          <w:sz w:val="22"/>
          <w:szCs w:val="22"/>
          <w:lang w:val="en-MY"/>
        </w:rPr>
        <w:t xml:space="preserve">ted </w:t>
      </w:r>
      <w:r w:rsidRPr="002E1460">
        <w:rPr>
          <w:rFonts w:asciiTheme="majorBidi" w:hAnsiTheme="majorBidi" w:cstheme="majorBidi"/>
          <w:color w:val="000000" w:themeColor="text1"/>
          <w:sz w:val="22"/>
          <w:szCs w:val="22"/>
          <w:lang w:val="en-MY"/>
        </w:rPr>
        <w:t>by four Excellent Teachers</w:t>
      </w:r>
      <w:r w:rsidRPr="00C6497F">
        <w:rPr>
          <w:rFonts w:asciiTheme="majorBidi" w:hAnsiTheme="majorBidi" w:cstheme="majorBidi"/>
          <w:color w:val="000000" w:themeColor="text1"/>
          <w:sz w:val="22"/>
          <w:szCs w:val="22"/>
          <w:lang w:val="en-MY"/>
        </w:rPr>
        <w:t xml:space="preserve"> </w:t>
      </w:r>
      <w:r w:rsidRPr="002E1460">
        <w:rPr>
          <w:rFonts w:asciiTheme="majorBidi" w:hAnsiTheme="majorBidi" w:cstheme="majorBidi"/>
          <w:color w:val="000000" w:themeColor="text1"/>
          <w:sz w:val="22"/>
          <w:szCs w:val="22"/>
          <w:lang w:val="en-MY"/>
        </w:rPr>
        <w:t xml:space="preserve">based on the aforementioned categories. </w:t>
      </w:r>
      <w:r w:rsidRPr="00C6497F">
        <w:rPr>
          <w:rFonts w:asciiTheme="majorBidi" w:hAnsiTheme="majorBidi" w:cstheme="majorBidi"/>
          <w:color w:val="000000" w:themeColor="text1"/>
          <w:sz w:val="22"/>
          <w:szCs w:val="22"/>
          <w:lang w:val="en-MY"/>
        </w:rPr>
        <w:t xml:space="preserve">Only three sub-categories related to accessibility (page speed, page request, and page size) were evaluated using an automated evaluation tool, </w:t>
      </w:r>
      <w:r w:rsidRPr="002E1460">
        <w:rPr>
          <w:rFonts w:asciiTheme="majorBidi" w:hAnsiTheme="majorBidi" w:cstheme="majorBidi"/>
          <w:color w:val="000000" w:themeColor="text1"/>
          <w:sz w:val="22"/>
          <w:szCs w:val="22"/>
          <w:lang w:val="en-MY"/>
        </w:rPr>
        <w:t>Website Grader</w:t>
      </w:r>
      <w:r w:rsidRPr="00C6497F">
        <w:rPr>
          <w:rFonts w:asciiTheme="majorBidi" w:hAnsiTheme="majorBidi" w:cstheme="majorBidi"/>
          <w:color w:val="000000" w:themeColor="text1"/>
          <w:sz w:val="22"/>
          <w:szCs w:val="22"/>
          <w:lang w:val="en-MY"/>
        </w:rPr>
        <w:t xml:space="preserve">. </w:t>
      </w:r>
      <w:r w:rsidRPr="002E1460">
        <w:rPr>
          <w:rFonts w:asciiTheme="majorBidi" w:hAnsiTheme="majorBidi" w:cstheme="majorBidi"/>
          <w:color w:val="000000" w:themeColor="text1"/>
          <w:sz w:val="22"/>
          <w:szCs w:val="22"/>
          <w:lang w:val="en-MY"/>
        </w:rPr>
        <w:t>As stated by</w:t>
      </w:r>
      <w:r w:rsidR="005634FB">
        <w:rPr>
          <w:rFonts w:asciiTheme="majorBidi" w:hAnsiTheme="majorBidi" w:cstheme="majorBidi"/>
          <w:color w:val="000000" w:themeColor="text1"/>
          <w:sz w:val="22"/>
          <w:szCs w:val="22"/>
          <w:lang w:val="en-MY"/>
        </w:rPr>
        <w:t xml:space="preserve"> </w:t>
      </w:r>
      <w:r w:rsidR="005634FB">
        <w:rPr>
          <w:rFonts w:asciiTheme="majorBidi" w:hAnsiTheme="majorBidi" w:cstheme="majorBidi"/>
          <w:color w:val="000000" w:themeColor="text1"/>
          <w:sz w:val="22"/>
          <w:szCs w:val="22"/>
          <w:lang w:val="en-MY"/>
        </w:rPr>
        <w:fldChar w:fldCharType="begin" w:fldLock="1"/>
      </w:r>
      <w:r w:rsidR="005634FB">
        <w:rPr>
          <w:rFonts w:asciiTheme="majorBidi" w:hAnsiTheme="majorBidi" w:cstheme="majorBidi"/>
          <w:color w:val="000000" w:themeColor="text1"/>
          <w:sz w:val="22"/>
          <w:szCs w:val="22"/>
          <w:lang w:val="en-MY"/>
        </w:rPr>
        <w:instrText>ADDIN CSL_CITATION {"citationItems":[{"id":"ITEM-1","itemData":{"DOI":"10.1109/RISE.2017.8378225","ISBN":"978-1-5090-4760-4","author":[{"dropping-particle":"","family":"Khandare","given":"Samruddhi Suresh","non-dropping-particle":"","parse-names":false,"suffix":""},{"dropping-particle":"","family":"Gawade","given":"Sushopti","non-dropping-particle":"","parse-names":false,"suffix":""},{"dropping-particle":"","family":"Turkar","given":"Varsha","non-dropping-particle":"","parse-names":false,"suffix":""}],"container-title":"2017 International Conference on Recent Innovations in Signal processing and Embedded Systems (RISE)","id":"ITEM-1","issue":"October","issued":{"date-parts":[["2017","10"]]},"page":"608-615","publisher":"IEEE","title":"Survey on website evaluation tools","type":"paper-conference"},"uris":["http://www.mendeley.com/documents/?uuid=c5eade9a-ccec-46f3-9c0f-a1bb3eb270a1"]}],"mendeley":{"formattedCitation":"[26]","plainTextFormattedCitation":"[26]","previouslyFormattedCitation":"[26]"},"properties":{"noteIndex":0},"schema":"https://github.com/citation-style-language/schema/raw/master/csl-citation.json"}</w:instrText>
      </w:r>
      <w:r w:rsidR="005634FB">
        <w:rPr>
          <w:rFonts w:asciiTheme="majorBidi" w:hAnsiTheme="majorBidi" w:cstheme="majorBidi"/>
          <w:color w:val="000000" w:themeColor="text1"/>
          <w:sz w:val="22"/>
          <w:szCs w:val="22"/>
          <w:lang w:val="en-MY"/>
        </w:rPr>
        <w:fldChar w:fldCharType="separate"/>
      </w:r>
      <w:r w:rsidR="005634FB" w:rsidRPr="005634FB">
        <w:rPr>
          <w:rFonts w:asciiTheme="majorBidi" w:hAnsiTheme="majorBidi" w:cstheme="majorBidi"/>
          <w:noProof/>
          <w:color w:val="000000" w:themeColor="text1"/>
          <w:sz w:val="22"/>
          <w:szCs w:val="22"/>
          <w:lang w:val="en-MY"/>
        </w:rPr>
        <w:t>[26]</w:t>
      </w:r>
      <w:r w:rsidR="005634FB">
        <w:rPr>
          <w:rFonts w:asciiTheme="majorBidi" w:hAnsiTheme="majorBidi" w:cstheme="majorBidi"/>
          <w:color w:val="000000" w:themeColor="text1"/>
          <w:sz w:val="22"/>
          <w:szCs w:val="22"/>
          <w:lang w:val="en-MY"/>
        </w:rPr>
        <w:fldChar w:fldCharType="end"/>
      </w:r>
      <w:r w:rsidRPr="002E1460">
        <w:rPr>
          <w:rFonts w:asciiTheme="majorBidi" w:hAnsiTheme="majorBidi" w:cstheme="majorBidi"/>
          <w:color w:val="000000" w:themeColor="text1"/>
          <w:sz w:val="22"/>
          <w:szCs w:val="22"/>
          <w:lang w:val="en-MY"/>
        </w:rPr>
        <w:t>, Website Grader is an appropriate tool to evaluate websites</w:t>
      </w:r>
      <w:r w:rsidRPr="00C6497F">
        <w:rPr>
          <w:rFonts w:asciiTheme="majorBidi" w:hAnsiTheme="majorBidi" w:cstheme="majorBidi"/>
          <w:color w:val="000000" w:themeColor="text1"/>
          <w:sz w:val="22"/>
          <w:szCs w:val="22"/>
          <w:lang w:val="en-MY"/>
        </w:rPr>
        <w:t xml:space="preserve"> accessibility</w:t>
      </w:r>
      <w:r w:rsidRPr="002E1460">
        <w:rPr>
          <w:rFonts w:asciiTheme="majorBidi" w:hAnsiTheme="majorBidi" w:cstheme="majorBidi"/>
          <w:color w:val="000000" w:themeColor="text1"/>
          <w:sz w:val="22"/>
          <w:szCs w:val="22"/>
          <w:lang w:val="en-MY"/>
        </w:rPr>
        <w:t xml:space="preserve">. </w:t>
      </w:r>
    </w:p>
    <w:p w14:paraId="22661123" w14:textId="77777777" w:rsidR="00C6497F" w:rsidRDefault="00C6497F" w:rsidP="00C6497F">
      <w:pPr>
        <w:pStyle w:val="ListParagraph"/>
        <w:jc w:val="both"/>
        <w:rPr>
          <w:rFonts w:asciiTheme="majorBidi" w:hAnsiTheme="majorBidi" w:cstheme="majorBidi"/>
          <w:color w:val="000000" w:themeColor="text1"/>
          <w:sz w:val="22"/>
          <w:szCs w:val="22"/>
          <w:lang w:val="en-MY"/>
        </w:rPr>
      </w:pPr>
    </w:p>
    <w:p w14:paraId="1F2ADAFB" w14:textId="6DD14C41" w:rsidR="001E5B10" w:rsidRPr="00C6497F" w:rsidRDefault="00C6497F" w:rsidP="00C6497F">
      <w:pPr>
        <w:pStyle w:val="ListParagraph"/>
        <w:jc w:val="both"/>
        <w:rPr>
          <w:rFonts w:asciiTheme="majorBidi" w:hAnsiTheme="majorBidi" w:cstheme="majorBidi"/>
          <w:color w:val="000000" w:themeColor="text1"/>
          <w:sz w:val="22"/>
          <w:szCs w:val="22"/>
          <w:lang w:val="en-MY"/>
        </w:rPr>
      </w:pPr>
      <w:r w:rsidRPr="00C6497F">
        <w:rPr>
          <w:rFonts w:asciiTheme="majorBidi" w:hAnsiTheme="majorBidi" w:cstheme="majorBidi"/>
          <w:color w:val="000000" w:themeColor="text1"/>
          <w:sz w:val="22"/>
          <w:szCs w:val="22"/>
          <w:lang w:val="en-MY"/>
        </w:rPr>
        <w:t>A particular website received one point for fulfilling each sub-category. The points were accumulated and presented in the form of percentages. The percentage of websites according to PR levels for each category were mapped on a radar chart. The nine charts highlight the points of similarity and difference between the respective website sets. The evaluation data gathered was analysed and discussed comprehensively.</w:t>
      </w:r>
    </w:p>
    <w:p w14:paraId="072CF776" w14:textId="0AC0F422" w:rsidR="00AE4A07" w:rsidRDefault="008F19A1" w:rsidP="001104E7">
      <w:pPr>
        <w:rPr>
          <w:rFonts w:asciiTheme="majorBidi" w:hAnsiTheme="majorBidi" w:cstheme="majorBidi"/>
          <w:color w:val="000000" w:themeColor="text1"/>
          <w:sz w:val="22"/>
          <w:szCs w:val="22"/>
        </w:rPr>
      </w:pPr>
      <w:r w:rsidRPr="00CB156D">
        <w:rPr>
          <w:rFonts w:asciiTheme="majorBidi" w:hAnsiTheme="majorBidi" w:cstheme="majorBidi"/>
          <w:color w:val="000000" w:themeColor="text1"/>
          <w:sz w:val="22"/>
          <w:szCs w:val="22"/>
        </w:rPr>
        <w:br/>
      </w:r>
      <w:r w:rsidR="004A3C9F">
        <w:rPr>
          <w:rFonts w:asciiTheme="majorBidi" w:hAnsiTheme="majorBidi" w:cstheme="majorBidi"/>
          <w:b/>
          <w:bCs/>
          <w:color w:val="000000" w:themeColor="text1"/>
          <w:sz w:val="22"/>
          <w:szCs w:val="22"/>
        </w:rPr>
        <w:t xml:space="preserve">3] </w:t>
      </w:r>
      <w:r w:rsidR="005C2878" w:rsidRPr="00CB156D">
        <w:rPr>
          <w:rFonts w:asciiTheme="majorBidi" w:hAnsiTheme="majorBidi" w:cstheme="majorBidi"/>
          <w:b/>
          <w:bCs/>
          <w:color w:val="000000" w:themeColor="text1"/>
          <w:sz w:val="22"/>
          <w:szCs w:val="22"/>
        </w:rPr>
        <w:t>Results</w:t>
      </w:r>
    </w:p>
    <w:p w14:paraId="17A8B001" w14:textId="77777777" w:rsidR="00AE4A07" w:rsidRDefault="00AE4A07" w:rsidP="001104E7">
      <w:pPr>
        <w:rPr>
          <w:rFonts w:asciiTheme="majorBidi" w:hAnsiTheme="majorBidi" w:cstheme="majorBidi"/>
          <w:color w:val="000000" w:themeColor="text1"/>
          <w:sz w:val="22"/>
          <w:szCs w:val="22"/>
        </w:rPr>
      </w:pPr>
    </w:p>
    <w:p w14:paraId="7A23AC70" w14:textId="318338DF" w:rsidR="00067641" w:rsidRPr="00067641" w:rsidRDefault="00067641" w:rsidP="00067641">
      <w:pPr>
        <w:ind w:left="720"/>
        <w:rPr>
          <w:rFonts w:asciiTheme="majorBidi" w:hAnsiTheme="majorBidi" w:cstheme="majorBidi"/>
          <w:i/>
          <w:iCs/>
          <w:color w:val="000000" w:themeColor="text1"/>
          <w:sz w:val="22"/>
          <w:szCs w:val="22"/>
        </w:rPr>
      </w:pPr>
      <w:bookmarkStart w:id="7" w:name="_Hlk172168020"/>
      <w:r w:rsidRPr="00067641">
        <w:rPr>
          <w:rFonts w:asciiTheme="majorBidi" w:hAnsiTheme="majorBidi" w:cstheme="majorBidi"/>
          <w:i/>
          <w:iCs/>
          <w:color w:val="000000" w:themeColor="text1"/>
          <w:sz w:val="22"/>
          <w:szCs w:val="22"/>
        </w:rPr>
        <w:t xml:space="preserve">The </w:t>
      </w:r>
      <w:bookmarkStart w:id="8" w:name="_Hlk164612203"/>
      <w:r w:rsidRPr="00067641">
        <w:rPr>
          <w:rFonts w:asciiTheme="majorBidi" w:hAnsiTheme="majorBidi" w:cstheme="majorBidi"/>
          <w:i/>
          <w:iCs/>
          <w:color w:val="000000" w:themeColor="text1"/>
          <w:sz w:val="22"/>
          <w:szCs w:val="22"/>
        </w:rPr>
        <w:t>credibility of frequently visited ELL websites in relation to target audience, focus, setting possibilities, content, accessibility, and cost</w:t>
      </w:r>
      <w:bookmarkEnd w:id="7"/>
    </w:p>
    <w:bookmarkEnd w:id="8"/>
    <w:p w14:paraId="3AF74FB9" w14:textId="77777777" w:rsidR="001E5B10" w:rsidRDefault="001E5B10" w:rsidP="001104E7">
      <w:pPr>
        <w:rPr>
          <w:rFonts w:asciiTheme="majorBidi" w:hAnsiTheme="majorBidi" w:cstheme="majorBidi"/>
          <w:i/>
          <w:iCs/>
          <w:color w:val="000000" w:themeColor="text1"/>
          <w:sz w:val="22"/>
          <w:szCs w:val="22"/>
        </w:rPr>
      </w:pPr>
    </w:p>
    <w:p w14:paraId="48E2EE79" w14:textId="6D140F7F" w:rsidR="00067641" w:rsidRPr="00067641" w:rsidRDefault="00067641" w:rsidP="00067641">
      <w:pPr>
        <w:ind w:left="720"/>
        <w:rPr>
          <w:rFonts w:asciiTheme="majorBidi" w:hAnsiTheme="majorBidi" w:cstheme="majorBidi"/>
          <w:color w:val="000000" w:themeColor="text1"/>
          <w:sz w:val="22"/>
          <w:szCs w:val="22"/>
        </w:rPr>
      </w:pPr>
      <w:r w:rsidRPr="00067641">
        <w:rPr>
          <w:rFonts w:asciiTheme="majorBidi" w:hAnsiTheme="majorBidi" w:cstheme="majorBidi"/>
          <w:color w:val="000000" w:themeColor="text1"/>
          <w:sz w:val="22"/>
          <w:szCs w:val="22"/>
        </w:rPr>
        <w:t xml:space="preserve">The first part of the analysis focuses on </w:t>
      </w:r>
      <w:proofErr w:type="spellStart"/>
      <w:r w:rsidRPr="00067641">
        <w:rPr>
          <w:rFonts w:asciiTheme="majorBidi" w:hAnsiTheme="majorBidi" w:cstheme="majorBidi"/>
          <w:color w:val="000000" w:themeColor="text1"/>
          <w:sz w:val="22"/>
          <w:szCs w:val="22"/>
        </w:rPr>
        <w:t>visualising</w:t>
      </w:r>
      <w:proofErr w:type="spellEnd"/>
      <w:r w:rsidRPr="00067641">
        <w:rPr>
          <w:rFonts w:asciiTheme="majorBidi" w:hAnsiTheme="majorBidi" w:cstheme="majorBidi"/>
          <w:color w:val="000000" w:themeColor="text1"/>
          <w:sz w:val="22"/>
          <w:szCs w:val="22"/>
        </w:rPr>
        <w:t xml:space="preserve"> the credibility of the selected sample according to the evaluation categories. </w:t>
      </w:r>
    </w:p>
    <w:p w14:paraId="3F7E7036" w14:textId="44E3753E" w:rsidR="001E5B10" w:rsidRPr="001E5B10" w:rsidRDefault="001E5B10" w:rsidP="001E5B10">
      <w:pPr>
        <w:rPr>
          <w:rFonts w:asciiTheme="majorBidi" w:hAnsiTheme="majorBidi" w:cstheme="majorBidi"/>
          <w:color w:val="000000" w:themeColor="text1"/>
          <w:sz w:val="22"/>
          <w:szCs w:val="22"/>
        </w:rPr>
      </w:pPr>
    </w:p>
    <w:p w14:paraId="668453BA" w14:textId="77777777" w:rsidR="001E5B10" w:rsidRDefault="001E5B10" w:rsidP="001104E7">
      <w:pPr>
        <w:rPr>
          <w:rFonts w:asciiTheme="majorBidi" w:hAnsiTheme="majorBidi" w:cstheme="majorBidi"/>
          <w:color w:val="000000" w:themeColor="text1"/>
          <w:sz w:val="22"/>
          <w:szCs w:val="22"/>
        </w:rPr>
      </w:pPr>
    </w:p>
    <w:p w14:paraId="79532D6B" w14:textId="2C47BF62" w:rsidR="001E5B10" w:rsidRDefault="00067641" w:rsidP="001E5B10">
      <w:pPr>
        <w:jc w:val="center"/>
        <w:rPr>
          <w:rFonts w:asciiTheme="majorBidi" w:hAnsiTheme="majorBidi" w:cstheme="majorBidi"/>
          <w:b/>
          <w:bCs/>
          <w:color w:val="000000" w:themeColor="text1"/>
          <w:sz w:val="22"/>
          <w:szCs w:val="22"/>
        </w:rPr>
      </w:pPr>
      <w:r w:rsidRPr="00D372FC">
        <w:rPr>
          <w:noProof/>
          <w:sz w:val="24"/>
          <w:szCs w:val="24"/>
        </w:rPr>
        <w:drawing>
          <wp:inline distT="0" distB="0" distL="0" distR="0" wp14:anchorId="187D85F8" wp14:editId="7EA5735D">
            <wp:extent cx="3069590" cy="2155190"/>
            <wp:effectExtent l="19050" t="19050" r="16510" b="16510"/>
            <wp:docPr id="999475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9590" cy="2155190"/>
                    </a:xfrm>
                    <a:prstGeom prst="rect">
                      <a:avLst/>
                    </a:prstGeom>
                    <a:noFill/>
                    <a:ln w="6350" cmpd="sng">
                      <a:solidFill>
                        <a:srgbClr val="000000"/>
                      </a:solidFill>
                      <a:miter lim="800000"/>
                      <a:headEnd/>
                      <a:tailEnd/>
                    </a:ln>
                    <a:effectLst/>
                  </pic:spPr>
                </pic:pic>
              </a:graphicData>
            </a:graphic>
          </wp:inline>
        </w:drawing>
      </w:r>
    </w:p>
    <w:p w14:paraId="3467F2A5" w14:textId="45F130C3" w:rsidR="001E5B10" w:rsidRDefault="001E5B10" w:rsidP="001E5B10">
      <w:pPr>
        <w:jc w:val="center"/>
        <w:rPr>
          <w:rFonts w:asciiTheme="majorBidi" w:hAnsiTheme="majorBidi" w:cstheme="majorBidi"/>
          <w:b/>
          <w:bCs/>
          <w:color w:val="000000" w:themeColor="text1"/>
          <w:sz w:val="22"/>
          <w:szCs w:val="22"/>
        </w:rPr>
      </w:pPr>
      <w:bookmarkStart w:id="9" w:name="_Hlk172968146"/>
      <w:r w:rsidRPr="001E5B10">
        <w:rPr>
          <w:rFonts w:asciiTheme="majorBidi" w:hAnsiTheme="majorBidi" w:cstheme="majorBidi"/>
          <w:b/>
          <w:bCs/>
          <w:color w:val="000000" w:themeColor="text1"/>
          <w:sz w:val="22"/>
          <w:szCs w:val="22"/>
        </w:rPr>
        <w:t xml:space="preserve">Figure </w:t>
      </w:r>
      <w:bookmarkStart w:id="10" w:name="_Hlk172987313"/>
      <w:r w:rsidR="002B2B1C">
        <w:rPr>
          <w:rFonts w:asciiTheme="majorBidi" w:hAnsiTheme="majorBidi" w:cstheme="majorBidi"/>
          <w:b/>
          <w:bCs/>
          <w:color w:val="000000" w:themeColor="text1"/>
          <w:sz w:val="22"/>
          <w:szCs w:val="22"/>
        </w:rPr>
        <w:t>3</w:t>
      </w:r>
      <w:r w:rsidRPr="001E5B10">
        <w:rPr>
          <w:rFonts w:asciiTheme="majorBidi" w:hAnsiTheme="majorBidi" w:cstheme="majorBidi"/>
          <w:b/>
          <w:bCs/>
          <w:color w:val="000000" w:themeColor="text1"/>
          <w:sz w:val="22"/>
          <w:szCs w:val="22"/>
        </w:rPr>
        <w:t xml:space="preserve">(a) </w:t>
      </w:r>
      <w:bookmarkEnd w:id="10"/>
      <w:r w:rsidR="00067641" w:rsidRPr="00067641">
        <w:rPr>
          <w:rFonts w:asciiTheme="majorBidi" w:hAnsiTheme="majorBidi" w:cstheme="majorBidi"/>
          <w:color w:val="000000" w:themeColor="text1"/>
          <w:sz w:val="22"/>
          <w:szCs w:val="22"/>
        </w:rPr>
        <w:t>The credibility of frequently visited ELL websites in relation to target audience</w:t>
      </w:r>
    </w:p>
    <w:bookmarkEnd w:id="9"/>
    <w:p w14:paraId="4D4EDD6B" w14:textId="77777777" w:rsidR="004332B3" w:rsidRDefault="004332B3" w:rsidP="005634FB">
      <w:pPr>
        <w:pStyle w:val="ListParagraph"/>
        <w:spacing w:line="276" w:lineRule="auto"/>
      </w:pPr>
    </w:p>
    <w:p w14:paraId="2A9A8498" w14:textId="77777777" w:rsidR="00067641" w:rsidRPr="00067641" w:rsidRDefault="00E07313" w:rsidP="005634FB">
      <w:pPr>
        <w:pStyle w:val="ListParagraph"/>
        <w:spacing w:line="276" w:lineRule="auto"/>
        <w:jc w:val="both"/>
        <w:rPr>
          <w:sz w:val="22"/>
          <w:szCs w:val="22"/>
          <w:lang w:val="en-MY"/>
        </w:rPr>
      </w:pPr>
      <w:r>
        <w:rPr>
          <w:sz w:val="22"/>
          <w:szCs w:val="22"/>
        </w:rPr>
        <w:t>Figure</w:t>
      </w:r>
      <w:r w:rsidR="004332B3" w:rsidRPr="004332B3">
        <w:rPr>
          <w:sz w:val="22"/>
          <w:szCs w:val="22"/>
        </w:rPr>
        <w:t xml:space="preserve"> </w:t>
      </w:r>
      <w:r w:rsidR="002B2B1C" w:rsidRPr="002B2B1C">
        <w:rPr>
          <w:sz w:val="22"/>
          <w:szCs w:val="22"/>
        </w:rPr>
        <w:t>3(a)</w:t>
      </w:r>
      <w:r w:rsidR="004332B3" w:rsidRPr="004332B3">
        <w:rPr>
          <w:sz w:val="22"/>
          <w:szCs w:val="22"/>
        </w:rPr>
        <w:t xml:space="preserve"> </w:t>
      </w:r>
      <w:r w:rsidR="00067641" w:rsidRPr="00067641">
        <w:rPr>
          <w:sz w:val="22"/>
          <w:szCs w:val="22"/>
          <w:lang w:val="en-MY"/>
        </w:rPr>
        <w:t>shows the credibility of 53 frequently visited ELL websites in relation to their target audience. The majority of the ELL websites with PR4–8 are appropriate for intermediate learners. Advanced learners are the next most common target audience across all website levels, closely followed by beginners or elementary learners. Interestingly, English for Specific Purposes is the least covered audience on all levels of websites, except for those with PR8. Overall, PR8 websites target a significantly broader audience than PR7, PR6, PR5, and PR4 websites, respectively.</w:t>
      </w:r>
    </w:p>
    <w:p w14:paraId="0969E132" w14:textId="77777777" w:rsidR="00067641" w:rsidRDefault="00067641" w:rsidP="00067641">
      <w:pPr>
        <w:pStyle w:val="ListParagraph"/>
        <w:jc w:val="both"/>
        <w:rPr>
          <w:sz w:val="22"/>
          <w:szCs w:val="22"/>
          <w:lang w:val="en-MY"/>
        </w:rPr>
      </w:pPr>
    </w:p>
    <w:p w14:paraId="731D2E42" w14:textId="73907F20" w:rsidR="004332B3" w:rsidRPr="00E07313" w:rsidRDefault="00067641" w:rsidP="00067641">
      <w:pPr>
        <w:pStyle w:val="ListParagraph"/>
        <w:jc w:val="both"/>
        <w:rPr>
          <w:sz w:val="22"/>
          <w:szCs w:val="22"/>
        </w:rPr>
      </w:pPr>
      <w:r w:rsidRPr="00067641">
        <w:rPr>
          <w:sz w:val="22"/>
          <w:szCs w:val="22"/>
          <w:lang w:val="en-MY"/>
        </w:rPr>
        <w:t>The analysis of the second category, focus, comprises three sub-categories: overall focus, activity focus, and macro-skill focus.</w:t>
      </w:r>
    </w:p>
    <w:p w14:paraId="0EB3C65E" w14:textId="77777777" w:rsidR="004332B3" w:rsidRDefault="004332B3" w:rsidP="004332B3">
      <w:pPr>
        <w:pStyle w:val="ListParagraph"/>
      </w:pPr>
    </w:p>
    <w:p w14:paraId="6E070FE7" w14:textId="7C0475B8" w:rsidR="004332B3" w:rsidRPr="004332B3" w:rsidRDefault="00067641" w:rsidP="00E07313">
      <w:pPr>
        <w:pStyle w:val="ListParagraph"/>
        <w:jc w:val="center"/>
      </w:pPr>
      <w:r w:rsidRPr="007A0DC5">
        <w:rPr>
          <w:noProof/>
        </w:rPr>
        <w:lastRenderedPageBreak/>
        <w:drawing>
          <wp:inline distT="0" distB="0" distL="0" distR="0" wp14:anchorId="21D0BC2F" wp14:editId="644667AE">
            <wp:extent cx="3094355" cy="2294255"/>
            <wp:effectExtent l="19050" t="19050" r="10795" b="10795"/>
            <wp:docPr id="1093835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4355" cy="2294255"/>
                    </a:xfrm>
                    <a:prstGeom prst="rect">
                      <a:avLst/>
                    </a:prstGeom>
                    <a:noFill/>
                    <a:ln w="6350" cmpd="sng">
                      <a:solidFill>
                        <a:srgbClr val="000000"/>
                      </a:solidFill>
                      <a:miter lim="800000"/>
                      <a:headEnd/>
                      <a:tailEnd/>
                    </a:ln>
                    <a:effectLst/>
                  </pic:spPr>
                </pic:pic>
              </a:graphicData>
            </a:graphic>
          </wp:inline>
        </w:drawing>
      </w:r>
    </w:p>
    <w:p w14:paraId="13F29D9D" w14:textId="77777777" w:rsidR="004332B3" w:rsidRDefault="004332B3" w:rsidP="004332B3">
      <w:pPr>
        <w:pStyle w:val="ListParagraph"/>
      </w:pPr>
    </w:p>
    <w:p w14:paraId="0D9DA919" w14:textId="354919BB" w:rsidR="004332B3" w:rsidRDefault="004332B3" w:rsidP="004332B3">
      <w:pPr>
        <w:jc w:val="center"/>
        <w:rPr>
          <w:rFonts w:asciiTheme="majorBidi" w:hAnsiTheme="majorBidi" w:cstheme="majorBidi"/>
          <w:color w:val="000000" w:themeColor="text1"/>
          <w:sz w:val="22"/>
          <w:szCs w:val="22"/>
        </w:rPr>
      </w:pPr>
      <w:bookmarkStart w:id="11" w:name="_Hlk172968366"/>
      <w:r w:rsidRPr="004332B3">
        <w:rPr>
          <w:rFonts w:asciiTheme="majorBidi" w:hAnsiTheme="majorBidi" w:cstheme="majorBidi"/>
          <w:b/>
          <w:bCs/>
          <w:color w:val="000000" w:themeColor="text1"/>
          <w:sz w:val="22"/>
          <w:szCs w:val="22"/>
        </w:rPr>
        <w:t xml:space="preserve">Figure </w:t>
      </w:r>
      <w:r w:rsidR="002B2B1C">
        <w:rPr>
          <w:rFonts w:asciiTheme="majorBidi" w:hAnsiTheme="majorBidi" w:cstheme="majorBidi"/>
          <w:b/>
          <w:bCs/>
          <w:color w:val="000000" w:themeColor="text1"/>
          <w:sz w:val="22"/>
          <w:szCs w:val="22"/>
        </w:rPr>
        <w:t>3</w:t>
      </w:r>
      <w:r w:rsidRPr="004332B3">
        <w:rPr>
          <w:rFonts w:asciiTheme="majorBidi" w:hAnsiTheme="majorBidi" w:cstheme="majorBidi"/>
          <w:b/>
          <w:bCs/>
          <w:color w:val="000000" w:themeColor="text1"/>
          <w:sz w:val="22"/>
          <w:szCs w:val="22"/>
        </w:rPr>
        <w:t>(</w:t>
      </w:r>
      <w:r w:rsidR="002B2B1C">
        <w:rPr>
          <w:rFonts w:asciiTheme="majorBidi" w:hAnsiTheme="majorBidi" w:cstheme="majorBidi"/>
          <w:b/>
          <w:bCs/>
          <w:color w:val="000000" w:themeColor="text1"/>
          <w:sz w:val="22"/>
          <w:szCs w:val="22"/>
        </w:rPr>
        <w:t>b</w:t>
      </w:r>
      <w:r w:rsidRPr="004332B3">
        <w:rPr>
          <w:rFonts w:asciiTheme="majorBidi" w:hAnsiTheme="majorBidi" w:cstheme="majorBidi"/>
          <w:b/>
          <w:bCs/>
          <w:color w:val="000000" w:themeColor="text1"/>
          <w:sz w:val="22"/>
          <w:szCs w:val="22"/>
        </w:rPr>
        <w:t xml:space="preserve">) </w:t>
      </w:r>
      <w:r w:rsidR="00067641" w:rsidRPr="00067641">
        <w:rPr>
          <w:rFonts w:asciiTheme="majorBidi" w:hAnsiTheme="majorBidi" w:cstheme="majorBidi"/>
          <w:color w:val="000000" w:themeColor="text1"/>
          <w:sz w:val="22"/>
          <w:szCs w:val="22"/>
        </w:rPr>
        <w:t>The credibility of frequently visited ELL websites in relation to overall focus</w:t>
      </w:r>
    </w:p>
    <w:bookmarkEnd w:id="11"/>
    <w:p w14:paraId="016F9518" w14:textId="77777777" w:rsidR="004A0B1A" w:rsidRDefault="004A0B1A" w:rsidP="004332B3">
      <w:pPr>
        <w:jc w:val="center"/>
        <w:rPr>
          <w:rFonts w:asciiTheme="majorBidi" w:hAnsiTheme="majorBidi" w:cstheme="majorBidi"/>
          <w:color w:val="000000" w:themeColor="text1"/>
          <w:sz w:val="22"/>
          <w:szCs w:val="22"/>
        </w:rPr>
      </w:pPr>
    </w:p>
    <w:p w14:paraId="214E98EE" w14:textId="5970DF66" w:rsidR="004A0B1A" w:rsidRPr="00A061EF" w:rsidRDefault="00E07313" w:rsidP="00A061EF">
      <w:pPr>
        <w:pStyle w:val="ListParagraph"/>
        <w:jc w:val="both"/>
        <w:rPr>
          <w:sz w:val="22"/>
          <w:szCs w:val="22"/>
        </w:rPr>
      </w:pPr>
      <w:r>
        <w:rPr>
          <w:sz w:val="22"/>
          <w:szCs w:val="22"/>
        </w:rPr>
        <w:t>Figure</w:t>
      </w:r>
      <w:r w:rsidR="004A0B1A" w:rsidRPr="004A0B1A">
        <w:rPr>
          <w:sz w:val="22"/>
          <w:szCs w:val="22"/>
        </w:rPr>
        <w:t xml:space="preserve"> </w:t>
      </w:r>
      <w:r w:rsidR="002B2B1C" w:rsidRPr="002B2B1C">
        <w:rPr>
          <w:rFonts w:asciiTheme="majorBidi" w:hAnsiTheme="majorBidi" w:cstheme="majorBidi"/>
          <w:color w:val="000000" w:themeColor="text1"/>
          <w:sz w:val="22"/>
          <w:szCs w:val="22"/>
        </w:rPr>
        <w:t>3</w:t>
      </w:r>
      <w:r w:rsidR="002B2B1C" w:rsidRPr="004332B3">
        <w:rPr>
          <w:rFonts w:asciiTheme="majorBidi" w:hAnsiTheme="majorBidi" w:cstheme="majorBidi"/>
          <w:color w:val="000000" w:themeColor="text1"/>
          <w:sz w:val="22"/>
          <w:szCs w:val="22"/>
        </w:rPr>
        <w:t>(</w:t>
      </w:r>
      <w:r w:rsidR="002B2B1C" w:rsidRPr="002B2B1C">
        <w:rPr>
          <w:rFonts w:asciiTheme="majorBidi" w:hAnsiTheme="majorBidi" w:cstheme="majorBidi"/>
          <w:color w:val="000000" w:themeColor="text1"/>
          <w:sz w:val="22"/>
          <w:szCs w:val="22"/>
        </w:rPr>
        <w:t>b</w:t>
      </w:r>
      <w:r w:rsidR="002B2B1C" w:rsidRPr="004332B3">
        <w:rPr>
          <w:rFonts w:asciiTheme="majorBidi" w:hAnsiTheme="majorBidi" w:cstheme="majorBidi"/>
          <w:color w:val="000000" w:themeColor="text1"/>
          <w:sz w:val="22"/>
          <w:szCs w:val="22"/>
        </w:rPr>
        <w:t>)</w:t>
      </w:r>
      <w:r w:rsidR="004A0B1A" w:rsidRPr="004A0B1A">
        <w:rPr>
          <w:sz w:val="22"/>
          <w:szCs w:val="22"/>
        </w:rPr>
        <w:t xml:space="preserve"> </w:t>
      </w:r>
      <w:r w:rsidR="00067641" w:rsidRPr="00067641">
        <w:rPr>
          <w:sz w:val="22"/>
          <w:szCs w:val="22"/>
          <w:lang w:val="en-MY"/>
        </w:rPr>
        <w:t>shows the credibility of 53 frequently visited ELL websites in relation to their overall focus. Analysis revealed that most of the websites, irrespective of their PR, concentrate on multiple categories. Websites with PR4 focus on pedagogy, followed by the same percentage of coverage for both content and examination. The most notable comparison is that PR4 websites are completely pedagogy-oriented, whereas PR8 websites are completely content- or information-oriented. While the majority of PR5 and PR6 websites were content- or information-oriented, the majority of PR7 websites demonstrated dual orientations (pedagogy and content), with the same percentage achieved for both. Comparatively, a limited number of websites from all PRs are reported as examination-oriented.</w:t>
      </w:r>
    </w:p>
    <w:p w14:paraId="5B6DAE6C" w14:textId="77777777" w:rsidR="004A0B1A" w:rsidRDefault="004A0B1A" w:rsidP="004A0B1A">
      <w:pPr>
        <w:pStyle w:val="ListParagraph"/>
        <w:rPr>
          <w:sz w:val="22"/>
          <w:szCs w:val="22"/>
        </w:rPr>
      </w:pPr>
    </w:p>
    <w:p w14:paraId="5B514D5F" w14:textId="6FB18FAF" w:rsidR="004A0B1A" w:rsidRPr="004A0B1A" w:rsidRDefault="00A061EF" w:rsidP="004A0B1A">
      <w:pPr>
        <w:pStyle w:val="ListParagraph"/>
        <w:jc w:val="center"/>
        <w:rPr>
          <w:sz w:val="22"/>
          <w:szCs w:val="22"/>
        </w:rPr>
      </w:pPr>
      <w:r w:rsidRPr="007A0DC5">
        <w:rPr>
          <w:noProof/>
        </w:rPr>
        <w:drawing>
          <wp:inline distT="0" distB="0" distL="0" distR="0" wp14:anchorId="5B6F3070" wp14:editId="2C3105A0">
            <wp:extent cx="3094355" cy="2253615"/>
            <wp:effectExtent l="19050" t="19050" r="10795" b="13335"/>
            <wp:docPr id="4018814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4355" cy="2253615"/>
                    </a:xfrm>
                    <a:prstGeom prst="rect">
                      <a:avLst/>
                    </a:prstGeom>
                    <a:noFill/>
                    <a:ln w="6350" cmpd="sng">
                      <a:solidFill>
                        <a:srgbClr val="000000"/>
                      </a:solidFill>
                      <a:miter lim="800000"/>
                      <a:headEnd/>
                      <a:tailEnd/>
                    </a:ln>
                    <a:effectLst/>
                  </pic:spPr>
                </pic:pic>
              </a:graphicData>
            </a:graphic>
          </wp:inline>
        </w:drawing>
      </w:r>
    </w:p>
    <w:p w14:paraId="04ABEDF5" w14:textId="77777777" w:rsidR="004A0B1A" w:rsidRPr="004332B3" w:rsidRDefault="004A0B1A" w:rsidP="004A0B1A">
      <w:pPr>
        <w:pStyle w:val="ListParagraph"/>
      </w:pPr>
    </w:p>
    <w:p w14:paraId="418187BE" w14:textId="1CEF211F" w:rsidR="004A0B1A" w:rsidRDefault="004A0B1A" w:rsidP="004A0B1A">
      <w:pPr>
        <w:jc w:val="center"/>
        <w:rPr>
          <w:rFonts w:asciiTheme="majorBidi" w:hAnsiTheme="majorBidi" w:cstheme="majorBidi"/>
          <w:color w:val="000000" w:themeColor="text1"/>
          <w:sz w:val="22"/>
          <w:szCs w:val="22"/>
        </w:rPr>
      </w:pPr>
      <w:r w:rsidRPr="004332B3">
        <w:rPr>
          <w:rFonts w:asciiTheme="majorBidi" w:hAnsiTheme="majorBidi" w:cstheme="majorBidi"/>
          <w:b/>
          <w:bCs/>
          <w:color w:val="000000" w:themeColor="text1"/>
          <w:sz w:val="22"/>
          <w:szCs w:val="22"/>
        </w:rPr>
        <w:t xml:space="preserve">Figure </w:t>
      </w:r>
      <w:bookmarkStart w:id="12" w:name="_Hlk172987385"/>
      <w:r w:rsidR="002B2B1C">
        <w:rPr>
          <w:rFonts w:asciiTheme="majorBidi" w:hAnsiTheme="majorBidi" w:cstheme="majorBidi"/>
          <w:b/>
          <w:bCs/>
          <w:color w:val="000000" w:themeColor="text1"/>
          <w:sz w:val="22"/>
          <w:szCs w:val="22"/>
        </w:rPr>
        <w:t>3</w:t>
      </w:r>
      <w:r w:rsidRPr="004332B3">
        <w:rPr>
          <w:rFonts w:asciiTheme="majorBidi" w:hAnsiTheme="majorBidi" w:cstheme="majorBidi"/>
          <w:b/>
          <w:bCs/>
          <w:color w:val="000000" w:themeColor="text1"/>
          <w:sz w:val="22"/>
          <w:szCs w:val="22"/>
        </w:rPr>
        <w:t>(</w:t>
      </w:r>
      <w:r w:rsidR="002B2B1C">
        <w:rPr>
          <w:rFonts w:asciiTheme="majorBidi" w:hAnsiTheme="majorBidi" w:cstheme="majorBidi"/>
          <w:b/>
          <w:bCs/>
          <w:color w:val="000000" w:themeColor="text1"/>
          <w:sz w:val="22"/>
          <w:szCs w:val="22"/>
        </w:rPr>
        <w:t>c</w:t>
      </w:r>
      <w:r w:rsidRPr="004332B3">
        <w:rPr>
          <w:rFonts w:asciiTheme="majorBidi" w:hAnsiTheme="majorBidi" w:cstheme="majorBidi"/>
          <w:b/>
          <w:bCs/>
          <w:color w:val="000000" w:themeColor="text1"/>
          <w:sz w:val="22"/>
          <w:szCs w:val="22"/>
        </w:rPr>
        <w:t xml:space="preserve">) </w:t>
      </w:r>
      <w:bookmarkEnd w:id="12"/>
      <w:r w:rsidR="00A061EF" w:rsidRPr="00A061EF">
        <w:rPr>
          <w:rFonts w:asciiTheme="majorBidi" w:hAnsiTheme="majorBidi" w:cstheme="majorBidi"/>
          <w:color w:val="000000" w:themeColor="text1"/>
          <w:sz w:val="22"/>
          <w:szCs w:val="22"/>
        </w:rPr>
        <w:t>The credibility of frequently</w:t>
      </w:r>
      <w:r w:rsidR="00A061EF" w:rsidRPr="00A061EF">
        <w:rPr>
          <w:rFonts w:asciiTheme="majorBidi" w:hAnsiTheme="majorBidi" w:cstheme="majorBidi"/>
          <w:b/>
          <w:bCs/>
          <w:color w:val="000000" w:themeColor="text1"/>
          <w:sz w:val="22"/>
          <w:szCs w:val="22"/>
        </w:rPr>
        <w:t xml:space="preserve"> visited ELL websites in relation to activity focus</w:t>
      </w:r>
    </w:p>
    <w:p w14:paraId="45008B18" w14:textId="77777777" w:rsidR="004332B3" w:rsidRDefault="004332B3" w:rsidP="001104E7">
      <w:pPr>
        <w:rPr>
          <w:rFonts w:asciiTheme="majorBidi" w:hAnsiTheme="majorBidi" w:cstheme="majorBidi"/>
          <w:color w:val="000000" w:themeColor="text1"/>
          <w:sz w:val="22"/>
          <w:szCs w:val="22"/>
        </w:rPr>
      </w:pPr>
    </w:p>
    <w:p w14:paraId="4F8F2EE5" w14:textId="5768BB8C" w:rsidR="00876282" w:rsidRDefault="00E07313" w:rsidP="00876282">
      <w:pPr>
        <w:pStyle w:val="ListParagraph"/>
        <w:jc w:val="both"/>
        <w:rPr>
          <w:sz w:val="22"/>
          <w:szCs w:val="22"/>
        </w:rPr>
      </w:pPr>
      <w:r>
        <w:rPr>
          <w:sz w:val="22"/>
          <w:szCs w:val="22"/>
        </w:rPr>
        <w:t>Figure</w:t>
      </w:r>
      <w:r w:rsidR="00876282" w:rsidRPr="00876282">
        <w:rPr>
          <w:sz w:val="22"/>
          <w:szCs w:val="22"/>
        </w:rPr>
        <w:t xml:space="preserve"> </w:t>
      </w:r>
      <w:r w:rsidR="002B2B1C" w:rsidRPr="002B2B1C">
        <w:rPr>
          <w:sz w:val="22"/>
          <w:szCs w:val="22"/>
        </w:rPr>
        <w:t xml:space="preserve">3(c) </w:t>
      </w:r>
      <w:r w:rsidR="00A061EF" w:rsidRPr="00A061EF">
        <w:rPr>
          <w:sz w:val="22"/>
          <w:szCs w:val="22"/>
        </w:rPr>
        <w:t>shows the credibility of frequently visited ELL websites in relation to activity focus. All PR4, 5, 6, 7, and 8 websites provide activities directed at learning vocabulary. All websites with PR4, 7, and 8 offer activities that support the development of macro-skills (reading, writing, listening, and speaking). However, the limited number of PR5 and 6 websites lack these activities. An extensive suite of grammar activities is available on most of the websites, regardless of their PR.</w:t>
      </w:r>
    </w:p>
    <w:p w14:paraId="01A6B110" w14:textId="77777777" w:rsidR="00876282" w:rsidRDefault="00876282" w:rsidP="00876282">
      <w:pPr>
        <w:pStyle w:val="ListParagraph"/>
        <w:rPr>
          <w:sz w:val="22"/>
          <w:szCs w:val="22"/>
        </w:rPr>
      </w:pPr>
    </w:p>
    <w:p w14:paraId="1AAF6159" w14:textId="33EA3FF9" w:rsidR="00876282" w:rsidRDefault="00A061EF" w:rsidP="002B2B1C">
      <w:pPr>
        <w:pStyle w:val="ListParagraph"/>
        <w:jc w:val="center"/>
        <w:rPr>
          <w:sz w:val="22"/>
          <w:szCs w:val="22"/>
        </w:rPr>
      </w:pPr>
      <w:r w:rsidRPr="00AC4D8C">
        <w:rPr>
          <w:noProof/>
        </w:rPr>
        <w:lastRenderedPageBreak/>
        <w:drawing>
          <wp:inline distT="0" distB="0" distL="0" distR="0" wp14:anchorId="55BFC200" wp14:editId="3B56E327">
            <wp:extent cx="3094355" cy="2302510"/>
            <wp:effectExtent l="19050" t="19050" r="10795" b="21590"/>
            <wp:docPr id="2850808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4355" cy="2302510"/>
                    </a:xfrm>
                    <a:prstGeom prst="rect">
                      <a:avLst/>
                    </a:prstGeom>
                    <a:noFill/>
                    <a:ln w="6350" cmpd="sng">
                      <a:solidFill>
                        <a:srgbClr val="000000"/>
                      </a:solidFill>
                      <a:miter lim="800000"/>
                      <a:headEnd/>
                      <a:tailEnd/>
                    </a:ln>
                    <a:effectLst/>
                  </pic:spPr>
                </pic:pic>
              </a:graphicData>
            </a:graphic>
          </wp:inline>
        </w:drawing>
      </w:r>
    </w:p>
    <w:p w14:paraId="71F8F9D2" w14:textId="77777777" w:rsidR="00876282" w:rsidRDefault="00876282" w:rsidP="00876282">
      <w:pPr>
        <w:pStyle w:val="ListParagraph"/>
        <w:rPr>
          <w:sz w:val="22"/>
          <w:szCs w:val="22"/>
        </w:rPr>
      </w:pPr>
    </w:p>
    <w:p w14:paraId="2AEC3EE4" w14:textId="3F573CD8" w:rsidR="00876282" w:rsidRPr="00A061EF" w:rsidRDefault="00876282" w:rsidP="00A061EF">
      <w:pPr>
        <w:pStyle w:val="Text"/>
        <w:ind w:firstLine="0"/>
        <w:jc w:val="center"/>
      </w:pPr>
      <w:r w:rsidRPr="004332B3">
        <w:rPr>
          <w:rFonts w:asciiTheme="majorBidi" w:hAnsiTheme="majorBidi" w:cstheme="majorBidi"/>
          <w:b/>
          <w:bCs/>
          <w:color w:val="000000" w:themeColor="text1"/>
          <w:sz w:val="22"/>
          <w:szCs w:val="22"/>
        </w:rPr>
        <w:t xml:space="preserve">Figure </w:t>
      </w:r>
      <w:bookmarkStart w:id="13" w:name="_Hlk172987439"/>
      <w:r w:rsidR="002B2B1C">
        <w:rPr>
          <w:rFonts w:asciiTheme="majorBidi" w:hAnsiTheme="majorBidi" w:cstheme="majorBidi"/>
          <w:b/>
          <w:bCs/>
          <w:color w:val="000000" w:themeColor="text1"/>
          <w:sz w:val="22"/>
          <w:szCs w:val="22"/>
        </w:rPr>
        <w:t>3</w:t>
      </w:r>
      <w:r w:rsidRPr="004332B3">
        <w:rPr>
          <w:rFonts w:asciiTheme="majorBidi" w:hAnsiTheme="majorBidi" w:cstheme="majorBidi"/>
          <w:b/>
          <w:bCs/>
          <w:color w:val="000000" w:themeColor="text1"/>
          <w:sz w:val="22"/>
          <w:szCs w:val="22"/>
        </w:rPr>
        <w:t>(</w:t>
      </w:r>
      <w:r w:rsidR="002B2B1C">
        <w:rPr>
          <w:rFonts w:asciiTheme="majorBidi" w:hAnsiTheme="majorBidi" w:cstheme="majorBidi"/>
          <w:b/>
          <w:bCs/>
          <w:color w:val="000000" w:themeColor="text1"/>
          <w:sz w:val="22"/>
          <w:szCs w:val="22"/>
        </w:rPr>
        <w:t>d</w:t>
      </w:r>
      <w:r w:rsidRPr="004332B3">
        <w:rPr>
          <w:rFonts w:asciiTheme="majorBidi" w:hAnsiTheme="majorBidi" w:cstheme="majorBidi"/>
          <w:b/>
          <w:bCs/>
          <w:color w:val="000000" w:themeColor="text1"/>
          <w:sz w:val="22"/>
          <w:szCs w:val="22"/>
        </w:rPr>
        <w:t xml:space="preserve">) </w:t>
      </w:r>
      <w:bookmarkEnd w:id="13"/>
      <w:r w:rsidR="00A061EF" w:rsidRPr="00A061EF">
        <w:rPr>
          <w:sz w:val="22"/>
          <w:szCs w:val="22"/>
        </w:rPr>
        <w:t>The credibility of frequently visited ELL websites in relation to macro-skill focus</w:t>
      </w:r>
    </w:p>
    <w:p w14:paraId="2764DB3C" w14:textId="77777777" w:rsidR="003E6D65" w:rsidRDefault="003E6D65" w:rsidP="00876282">
      <w:pPr>
        <w:jc w:val="center"/>
        <w:rPr>
          <w:rFonts w:asciiTheme="majorBidi" w:hAnsiTheme="majorBidi" w:cstheme="majorBidi"/>
          <w:color w:val="000000" w:themeColor="text1"/>
          <w:sz w:val="22"/>
          <w:szCs w:val="22"/>
        </w:rPr>
      </w:pPr>
    </w:p>
    <w:p w14:paraId="678D2B23" w14:textId="7B200897" w:rsidR="00A061EF" w:rsidRPr="00A061EF" w:rsidRDefault="00E07313" w:rsidP="00A061EF">
      <w:pPr>
        <w:pStyle w:val="ListParagraph"/>
        <w:jc w:val="both"/>
        <w:rPr>
          <w:sz w:val="22"/>
          <w:szCs w:val="22"/>
        </w:rPr>
      </w:pPr>
      <w:bookmarkStart w:id="14" w:name="_Hlk164614038"/>
      <w:r>
        <w:rPr>
          <w:sz w:val="22"/>
          <w:szCs w:val="22"/>
        </w:rPr>
        <w:t>Figure</w:t>
      </w:r>
      <w:r w:rsidR="003E6D65" w:rsidRPr="003E6D65">
        <w:rPr>
          <w:sz w:val="22"/>
          <w:szCs w:val="22"/>
        </w:rPr>
        <w:t xml:space="preserve"> </w:t>
      </w:r>
      <w:r w:rsidR="002B2B1C" w:rsidRPr="002B2B1C">
        <w:rPr>
          <w:sz w:val="22"/>
          <w:szCs w:val="22"/>
        </w:rPr>
        <w:t xml:space="preserve">3(d) </w:t>
      </w:r>
      <w:bookmarkEnd w:id="14"/>
      <w:r w:rsidR="00A061EF" w:rsidRPr="00A061EF">
        <w:rPr>
          <w:sz w:val="22"/>
          <w:szCs w:val="22"/>
        </w:rPr>
        <w:t>shows the credibility of frequently visited ELL websites in relation to macro-skill focus. It is evident that all websites of PR6, 7, and 8 consist of a wide range of activities for teaching reading skills. Moreover, the majority of PR4 websites and nearly all PR5 websites feature reading activities. The second most focused skill on PR5 and above websites is listening skill. There are a variety of audio and video resources available on these websites. In other words, the only level with very few listening resources is PR4. All websites, with the exception of those in PR8, place the least emphasis on writing skills. On PR8 websites, the limited availability of resources for speaking skills is evident.</w:t>
      </w:r>
    </w:p>
    <w:p w14:paraId="058E93A0" w14:textId="77777777" w:rsidR="004B0AE6" w:rsidRPr="00A061EF" w:rsidRDefault="004B0AE6" w:rsidP="00A061EF">
      <w:pPr>
        <w:jc w:val="both"/>
        <w:rPr>
          <w:sz w:val="22"/>
          <w:szCs w:val="22"/>
        </w:rPr>
      </w:pPr>
    </w:p>
    <w:p w14:paraId="59453F4D" w14:textId="182A1ED8" w:rsidR="004B0AE6" w:rsidRDefault="00A061EF" w:rsidP="002B2B1C">
      <w:pPr>
        <w:pStyle w:val="ListParagraph"/>
        <w:jc w:val="center"/>
        <w:rPr>
          <w:sz w:val="22"/>
          <w:szCs w:val="22"/>
        </w:rPr>
      </w:pPr>
      <w:r w:rsidRPr="007A0DC5">
        <w:rPr>
          <w:noProof/>
        </w:rPr>
        <w:drawing>
          <wp:inline distT="0" distB="0" distL="0" distR="0" wp14:anchorId="518B65C9" wp14:editId="08ED718F">
            <wp:extent cx="3094355" cy="2146935"/>
            <wp:effectExtent l="19050" t="19050" r="10795" b="24765"/>
            <wp:docPr id="6619453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4355" cy="2146935"/>
                    </a:xfrm>
                    <a:prstGeom prst="rect">
                      <a:avLst/>
                    </a:prstGeom>
                    <a:noFill/>
                    <a:ln w="6350" cmpd="sng">
                      <a:solidFill>
                        <a:srgbClr val="000000"/>
                      </a:solidFill>
                      <a:miter lim="800000"/>
                      <a:headEnd/>
                      <a:tailEnd/>
                    </a:ln>
                    <a:effectLst/>
                  </pic:spPr>
                </pic:pic>
              </a:graphicData>
            </a:graphic>
          </wp:inline>
        </w:drawing>
      </w:r>
    </w:p>
    <w:p w14:paraId="2FAE4106" w14:textId="77777777" w:rsidR="002B2B1C" w:rsidRDefault="002B2B1C" w:rsidP="002B2B1C">
      <w:pPr>
        <w:pStyle w:val="ListParagraph"/>
        <w:jc w:val="center"/>
        <w:rPr>
          <w:sz w:val="22"/>
          <w:szCs w:val="22"/>
        </w:rPr>
      </w:pPr>
    </w:p>
    <w:p w14:paraId="0A1062E6" w14:textId="45A984B9" w:rsidR="002B2B1C" w:rsidRPr="003E6D65" w:rsidRDefault="002B2B1C" w:rsidP="002B2B1C">
      <w:pPr>
        <w:pStyle w:val="ListParagraph"/>
        <w:jc w:val="center"/>
        <w:rPr>
          <w:sz w:val="22"/>
          <w:szCs w:val="22"/>
        </w:rPr>
      </w:pPr>
      <w:bookmarkStart w:id="15" w:name="_Hlk172987536"/>
      <w:r w:rsidRPr="004332B3">
        <w:rPr>
          <w:rFonts w:asciiTheme="majorBidi" w:hAnsiTheme="majorBidi" w:cstheme="majorBidi"/>
          <w:b/>
          <w:bCs/>
          <w:color w:val="000000" w:themeColor="text1"/>
          <w:sz w:val="22"/>
          <w:szCs w:val="22"/>
        </w:rPr>
        <w:t xml:space="preserve">Figure </w:t>
      </w:r>
      <w:bookmarkStart w:id="16" w:name="_Hlk172987579"/>
      <w:r>
        <w:rPr>
          <w:rFonts w:asciiTheme="majorBidi" w:hAnsiTheme="majorBidi" w:cstheme="majorBidi"/>
          <w:b/>
          <w:bCs/>
          <w:color w:val="000000" w:themeColor="text1"/>
          <w:sz w:val="22"/>
          <w:szCs w:val="22"/>
        </w:rPr>
        <w:t>3</w:t>
      </w:r>
      <w:r w:rsidRPr="004332B3">
        <w:rPr>
          <w:rFonts w:asciiTheme="majorBidi" w:hAnsiTheme="majorBidi" w:cstheme="majorBidi"/>
          <w:b/>
          <w:bCs/>
          <w:color w:val="000000" w:themeColor="text1"/>
          <w:sz w:val="22"/>
          <w:szCs w:val="22"/>
        </w:rPr>
        <w:t>(</w:t>
      </w:r>
      <w:r>
        <w:rPr>
          <w:rFonts w:asciiTheme="majorBidi" w:hAnsiTheme="majorBidi" w:cstheme="majorBidi"/>
          <w:b/>
          <w:bCs/>
          <w:color w:val="000000" w:themeColor="text1"/>
          <w:sz w:val="22"/>
          <w:szCs w:val="22"/>
        </w:rPr>
        <w:t>e</w:t>
      </w:r>
      <w:r w:rsidRPr="004332B3">
        <w:rPr>
          <w:rFonts w:asciiTheme="majorBidi" w:hAnsiTheme="majorBidi" w:cstheme="majorBidi"/>
          <w:b/>
          <w:bCs/>
          <w:color w:val="000000" w:themeColor="text1"/>
          <w:sz w:val="22"/>
          <w:szCs w:val="22"/>
        </w:rPr>
        <w:t xml:space="preserve">) </w:t>
      </w:r>
      <w:bookmarkEnd w:id="16"/>
      <w:r w:rsidR="00A061EF" w:rsidRPr="00A061EF">
        <w:rPr>
          <w:sz w:val="22"/>
          <w:szCs w:val="22"/>
        </w:rPr>
        <w:t>The credibility of frequently visited ELL websites in relation to setting possibilities</w:t>
      </w:r>
    </w:p>
    <w:bookmarkEnd w:id="15"/>
    <w:p w14:paraId="23D89598" w14:textId="77777777" w:rsidR="00876282" w:rsidRPr="00876282" w:rsidRDefault="00876282" w:rsidP="003E6D65">
      <w:pPr>
        <w:pStyle w:val="ListParagraph"/>
      </w:pPr>
    </w:p>
    <w:p w14:paraId="16172275" w14:textId="77777777" w:rsidR="00A061EF" w:rsidRPr="00A061EF" w:rsidRDefault="00E07313" w:rsidP="00A061EF">
      <w:pPr>
        <w:pStyle w:val="ListParagraph"/>
        <w:jc w:val="both"/>
        <w:rPr>
          <w:sz w:val="22"/>
          <w:szCs w:val="22"/>
          <w:lang w:val="en-MY"/>
        </w:rPr>
      </w:pPr>
      <w:r>
        <w:rPr>
          <w:sz w:val="22"/>
          <w:szCs w:val="22"/>
        </w:rPr>
        <w:t>Figure</w:t>
      </w:r>
      <w:r w:rsidR="004B0AE6" w:rsidRPr="004B0AE6">
        <w:rPr>
          <w:sz w:val="22"/>
          <w:szCs w:val="22"/>
        </w:rPr>
        <w:t xml:space="preserve"> </w:t>
      </w:r>
      <w:r w:rsidR="002B2B1C" w:rsidRPr="002B2B1C">
        <w:rPr>
          <w:sz w:val="22"/>
          <w:szCs w:val="22"/>
        </w:rPr>
        <w:t>3(e)</w:t>
      </w:r>
      <w:r w:rsidR="004B0AE6" w:rsidRPr="004B0AE6">
        <w:rPr>
          <w:sz w:val="22"/>
          <w:szCs w:val="22"/>
        </w:rPr>
        <w:t xml:space="preserve"> </w:t>
      </w:r>
      <w:r w:rsidR="00A061EF" w:rsidRPr="00A061EF">
        <w:rPr>
          <w:sz w:val="22"/>
          <w:szCs w:val="22"/>
          <w:lang w:val="en-MY"/>
        </w:rPr>
        <w:t>shows the credibility of frequently visited ELL websites in relation to setting possibilities. All PR8 websites can be used in all settings. All PR7 websites can be used for independent learning, and the majority of PR6 websites are usable for independent learning. Significantly, all PR4 websites can be used in a teacher-led classroom with one computer. Contrastingly, almost all PR5 websites can be used in teacher-led classes with few computers. However, it is crucial to emphasise that only a few websites with PR4 are suitable for independent learning.</w:t>
      </w:r>
    </w:p>
    <w:p w14:paraId="05F66B93" w14:textId="77777777" w:rsidR="00A061EF" w:rsidRDefault="00A061EF" w:rsidP="00A061EF">
      <w:pPr>
        <w:pStyle w:val="ListParagraph"/>
        <w:jc w:val="both"/>
        <w:rPr>
          <w:sz w:val="22"/>
          <w:szCs w:val="22"/>
          <w:lang w:val="en-MY"/>
        </w:rPr>
      </w:pPr>
    </w:p>
    <w:p w14:paraId="712D3514" w14:textId="0A6CAB5B" w:rsidR="004B0AE6" w:rsidRPr="004B0AE6" w:rsidRDefault="00A061EF" w:rsidP="00A061EF">
      <w:pPr>
        <w:pStyle w:val="ListParagraph"/>
        <w:jc w:val="both"/>
        <w:rPr>
          <w:sz w:val="22"/>
          <w:szCs w:val="22"/>
        </w:rPr>
      </w:pPr>
      <w:r w:rsidRPr="00A061EF">
        <w:rPr>
          <w:sz w:val="22"/>
          <w:szCs w:val="22"/>
          <w:lang w:val="en-MY"/>
        </w:rPr>
        <w:t>The next category, content, comprises two sub-categories, which are relationships with curriculum and cultural relevance.</w:t>
      </w:r>
    </w:p>
    <w:p w14:paraId="4E6172F6" w14:textId="77777777" w:rsidR="00876282" w:rsidRDefault="00876282" w:rsidP="00876282">
      <w:pPr>
        <w:pStyle w:val="ListParagraph"/>
      </w:pPr>
    </w:p>
    <w:p w14:paraId="705E027F" w14:textId="78903F28" w:rsidR="004B0AE6" w:rsidRDefault="00A061EF" w:rsidP="002B2B1C">
      <w:pPr>
        <w:pStyle w:val="ListParagraph"/>
        <w:jc w:val="center"/>
      </w:pPr>
      <w:r w:rsidRPr="00080076">
        <w:rPr>
          <w:noProof/>
        </w:rPr>
        <w:lastRenderedPageBreak/>
        <w:drawing>
          <wp:inline distT="0" distB="0" distL="0" distR="0" wp14:anchorId="1BC841E0" wp14:editId="22BCAD73">
            <wp:extent cx="3094355" cy="2179955"/>
            <wp:effectExtent l="19050" t="19050" r="10795" b="10795"/>
            <wp:docPr id="15634144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4355" cy="2179955"/>
                    </a:xfrm>
                    <a:prstGeom prst="rect">
                      <a:avLst/>
                    </a:prstGeom>
                    <a:noFill/>
                    <a:ln w="6350" cmpd="sng">
                      <a:solidFill>
                        <a:srgbClr val="000000"/>
                      </a:solidFill>
                      <a:miter lim="800000"/>
                      <a:headEnd/>
                      <a:tailEnd/>
                    </a:ln>
                    <a:effectLst/>
                  </pic:spPr>
                </pic:pic>
              </a:graphicData>
            </a:graphic>
          </wp:inline>
        </w:drawing>
      </w:r>
    </w:p>
    <w:p w14:paraId="3A1FAB3A" w14:textId="123CB1CF" w:rsidR="002B2B1C" w:rsidRPr="002B2B1C" w:rsidRDefault="002B2B1C" w:rsidP="002B2B1C">
      <w:pPr>
        <w:pStyle w:val="ListParagraph"/>
        <w:jc w:val="center"/>
        <w:rPr>
          <w:rFonts w:asciiTheme="majorBidi" w:hAnsiTheme="majorBidi" w:cstheme="majorBidi"/>
          <w:color w:val="000000" w:themeColor="text1"/>
          <w:sz w:val="22"/>
          <w:szCs w:val="22"/>
        </w:rPr>
      </w:pPr>
      <w:bookmarkStart w:id="17" w:name="_Hlk174134378"/>
      <w:r w:rsidRPr="004332B3">
        <w:rPr>
          <w:rFonts w:asciiTheme="majorBidi" w:hAnsiTheme="majorBidi" w:cstheme="majorBidi"/>
          <w:b/>
          <w:bCs/>
          <w:color w:val="000000" w:themeColor="text1"/>
          <w:sz w:val="22"/>
          <w:szCs w:val="22"/>
        </w:rPr>
        <w:t xml:space="preserve">Figure </w:t>
      </w:r>
      <w:bookmarkStart w:id="18" w:name="_Hlk172987595"/>
      <w:r>
        <w:rPr>
          <w:rFonts w:asciiTheme="majorBidi" w:hAnsiTheme="majorBidi" w:cstheme="majorBidi"/>
          <w:b/>
          <w:bCs/>
          <w:color w:val="000000" w:themeColor="text1"/>
          <w:sz w:val="22"/>
          <w:szCs w:val="22"/>
        </w:rPr>
        <w:t>3</w:t>
      </w:r>
      <w:r w:rsidRPr="004332B3">
        <w:rPr>
          <w:rFonts w:asciiTheme="majorBidi" w:hAnsiTheme="majorBidi" w:cstheme="majorBidi"/>
          <w:b/>
          <w:bCs/>
          <w:color w:val="000000" w:themeColor="text1"/>
          <w:sz w:val="22"/>
          <w:szCs w:val="22"/>
        </w:rPr>
        <w:t>(</w:t>
      </w:r>
      <w:r>
        <w:rPr>
          <w:rFonts w:asciiTheme="majorBidi" w:hAnsiTheme="majorBidi" w:cstheme="majorBidi"/>
          <w:b/>
          <w:bCs/>
          <w:color w:val="000000" w:themeColor="text1"/>
          <w:sz w:val="22"/>
          <w:szCs w:val="22"/>
        </w:rPr>
        <w:t>f</w:t>
      </w:r>
      <w:r w:rsidRPr="004332B3">
        <w:rPr>
          <w:rFonts w:asciiTheme="majorBidi" w:hAnsiTheme="majorBidi" w:cstheme="majorBidi"/>
          <w:b/>
          <w:bCs/>
          <w:color w:val="000000" w:themeColor="text1"/>
          <w:sz w:val="22"/>
          <w:szCs w:val="22"/>
        </w:rPr>
        <w:t xml:space="preserve">) </w:t>
      </w:r>
      <w:bookmarkEnd w:id="18"/>
      <w:r w:rsidR="00A061EF" w:rsidRPr="00A061EF">
        <w:rPr>
          <w:rFonts w:asciiTheme="majorBidi" w:hAnsiTheme="majorBidi" w:cstheme="majorBidi"/>
          <w:color w:val="000000" w:themeColor="text1"/>
          <w:sz w:val="22"/>
          <w:szCs w:val="22"/>
        </w:rPr>
        <w:t>The credibility of frequently visited ELL websites with regards to relationships of the content with the Malaysian curriculum</w:t>
      </w:r>
    </w:p>
    <w:bookmarkEnd w:id="17"/>
    <w:p w14:paraId="5D1C31D0" w14:textId="6BF89E4B" w:rsidR="004B0AE6" w:rsidRDefault="004B0AE6" w:rsidP="002B2B1C">
      <w:pPr>
        <w:pStyle w:val="ListParagraph"/>
        <w:jc w:val="center"/>
      </w:pPr>
    </w:p>
    <w:p w14:paraId="087799DA" w14:textId="1E3EF9F6" w:rsidR="00067641" w:rsidRDefault="00E07313" w:rsidP="00A061EF">
      <w:pPr>
        <w:pStyle w:val="ListParagraph"/>
        <w:jc w:val="both"/>
        <w:rPr>
          <w:sz w:val="22"/>
          <w:szCs w:val="22"/>
        </w:rPr>
      </w:pPr>
      <w:bookmarkStart w:id="19" w:name="_Hlk174134467"/>
      <w:r>
        <w:rPr>
          <w:sz w:val="22"/>
          <w:szCs w:val="22"/>
        </w:rPr>
        <w:t>Figure</w:t>
      </w:r>
      <w:r w:rsidR="004B0AE6" w:rsidRPr="004B0AE6">
        <w:rPr>
          <w:sz w:val="22"/>
          <w:szCs w:val="22"/>
        </w:rPr>
        <w:t xml:space="preserve"> </w:t>
      </w:r>
      <w:r w:rsidR="002B2B1C" w:rsidRPr="002B2B1C">
        <w:rPr>
          <w:sz w:val="22"/>
          <w:szCs w:val="22"/>
        </w:rPr>
        <w:t>3(f)</w:t>
      </w:r>
      <w:r w:rsidR="004B0AE6" w:rsidRPr="004B0AE6">
        <w:rPr>
          <w:sz w:val="22"/>
          <w:szCs w:val="22"/>
        </w:rPr>
        <w:t xml:space="preserve"> </w:t>
      </w:r>
      <w:bookmarkEnd w:id="19"/>
      <w:r w:rsidR="00A061EF" w:rsidRPr="00A061EF">
        <w:rPr>
          <w:sz w:val="22"/>
          <w:szCs w:val="22"/>
        </w:rPr>
        <w:t>shows the credibility of frequently visited ELL websites with regard to the relationship between the content and the Malaysian curriculum. The majority of websites with PR4 to PR7 were found to have a supplementary relationship with the Malaysian curriculum. The distribution of PR8 websites evenly fell into two categories: supplementary and complementary relationships with the Malaysian curriculum. Importantly, none of the PR8 websites were reported as having central relationships, and none of the PR4 websites were reported as having complementary relationships. Despite being the least prevalent category among PR5, 6, and 7, a significant number of PR4 websites demonstrated central relationships with the Malaysian curriculum.</w:t>
      </w:r>
    </w:p>
    <w:p w14:paraId="178F386D" w14:textId="77777777" w:rsidR="00A061EF" w:rsidRDefault="00A061EF" w:rsidP="00A061EF">
      <w:pPr>
        <w:pStyle w:val="ListParagraph"/>
        <w:jc w:val="both"/>
        <w:rPr>
          <w:sz w:val="22"/>
          <w:szCs w:val="22"/>
        </w:rPr>
      </w:pPr>
    </w:p>
    <w:p w14:paraId="48D97AC5" w14:textId="264233E7" w:rsidR="00A061EF" w:rsidRDefault="00A061EF" w:rsidP="00A061EF">
      <w:pPr>
        <w:pStyle w:val="ListParagraph"/>
        <w:jc w:val="center"/>
        <w:rPr>
          <w:sz w:val="22"/>
          <w:szCs w:val="22"/>
        </w:rPr>
      </w:pPr>
      <w:r w:rsidRPr="007A0DC5">
        <w:rPr>
          <w:noProof/>
        </w:rPr>
        <w:drawing>
          <wp:inline distT="0" distB="0" distL="0" distR="0" wp14:anchorId="2C763929" wp14:editId="7C88C6DE">
            <wp:extent cx="3094355" cy="2179955"/>
            <wp:effectExtent l="19050" t="19050" r="10795" b="10795"/>
            <wp:docPr id="14406896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4355" cy="2179955"/>
                    </a:xfrm>
                    <a:prstGeom prst="rect">
                      <a:avLst/>
                    </a:prstGeom>
                    <a:noFill/>
                    <a:ln w="6350" cmpd="sng">
                      <a:solidFill>
                        <a:srgbClr val="000000"/>
                      </a:solidFill>
                      <a:miter lim="800000"/>
                      <a:headEnd/>
                      <a:tailEnd/>
                    </a:ln>
                    <a:effectLst/>
                  </pic:spPr>
                </pic:pic>
              </a:graphicData>
            </a:graphic>
          </wp:inline>
        </w:drawing>
      </w:r>
    </w:p>
    <w:p w14:paraId="46AC4E7E" w14:textId="6F702E32" w:rsidR="00A061EF" w:rsidRDefault="00A061EF" w:rsidP="00A061EF">
      <w:pPr>
        <w:pStyle w:val="ListParagraph"/>
        <w:jc w:val="center"/>
        <w:rPr>
          <w:rFonts w:asciiTheme="majorBidi" w:hAnsiTheme="majorBidi" w:cstheme="majorBidi"/>
          <w:color w:val="000000" w:themeColor="text1"/>
          <w:sz w:val="22"/>
          <w:szCs w:val="22"/>
        </w:rPr>
      </w:pPr>
      <w:r w:rsidRPr="004332B3">
        <w:rPr>
          <w:rFonts w:asciiTheme="majorBidi" w:hAnsiTheme="majorBidi" w:cstheme="majorBidi"/>
          <w:b/>
          <w:bCs/>
          <w:color w:val="000000" w:themeColor="text1"/>
          <w:sz w:val="22"/>
          <w:szCs w:val="22"/>
        </w:rPr>
        <w:t xml:space="preserve">Figure </w:t>
      </w:r>
      <w:r>
        <w:rPr>
          <w:rFonts w:asciiTheme="majorBidi" w:hAnsiTheme="majorBidi" w:cstheme="majorBidi"/>
          <w:b/>
          <w:bCs/>
          <w:color w:val="000000" w:themeColor="text1"/>
          <w:sz w:val="22"/>
          <w:szCs w:val="22"/>
        </w:rPr>
        <w:t>3</w:t>
      </w:r>
      <w:r w:rsidRPr="004332B3">
        <w:rPr>
          <w:rFonts w:asciiTheme="majorBidi" w:hAnsiTheme="majorBidi" w:cstheme="majorBidi"/>
          <w:b/>
          <w:bCs/>
          <w:color w:val="000000" w:themeColor="text1"/>
          <w:sz w:val="22"/>
          <w:szCs w:val="22"/>
        </w:rPr>
        <w:t>(</w:t>
      </w:r>
      <w:r>
        <w:rPr>
          <w:rFonts w:asciiTheme="majorBidi" w:hAnsiTheme="majorBidi" w:cstheme="majorBidi"/>
          <w:b/>
          <w:bCs/>
          <w:color w:val="000000" w:themeColor="text1"/>
          <w:sz w:val="22"/>
          <w:szCs w:val="22"/>
        </w:rPr>
        <w:t>g</w:t>
      </w:r>
      <w:r w:rsidRPr="004332B3">
        <w:rPr>
          <w:rFonts w:asciiTheme="majorBidi" w:hAnsiTheme="majorBidi" w:cstheme="majorBidi"/>
          <w:b/>
          <w:bCs/>
          <w:color w:val="000000" w:themeColor="text1"/>
          <w:sz w:val="22"/>
          <w:szCs w:val="22"/>
        </w:rPr>
        <w:t xml:space="preserve">) </w:t>
      </w:r>
      <w:r w:rsidRPr="00A061EF">
        <w:rPr>
          <w:rFonts w:asciiTheme="majorBidi" w:hAnsiTheme="majorBidi" w:cstheme="majorBidi"/>
          <w:color w:val="000000" w:themeColor="text1"/>
          <w:sz w:val="22"/>
          <w:szCs w:val="22"/>
        </w:rPr>
        <w:t>The credibility of frequently visited ELL websites in relation to cultural relevance of the content</w:t>
      </w:r>
    </w:p>
    <w:p w14:paraId="162CDB5A" w14:textId="77777777" w:rsidR="00A061EF" w:rsidRDefault="00A061EF" w:rsidP="00A061EF">
      <w:pPr>
        <w:pStyle w:val="ListParagraph"/>
        <w:jc w:val="center"/>
        <w:rPr>
          <w:rFonts w:asciiTheme="majorBidi" w:hAnsiTheme="majorBidi" w:cstheme="majorBidi"/>
          <w:color w:val="000000" w:themeColor="text1"/>
          <w:sz w:val="22"/>
          <w:szCs w:val="22"/>
        </w:rPr>
      </w:pPr>
    </w:p>
    <w:p w14:paraId="3FA8E001" w14:textId="581178EB" w:rsidR="00A061EF" w:rsidRPr="00A061EF" w:rsidRDefault="00A061EF" w:rsidP="00A061EF">
      <w:pPr>
        <w:pStyle w:val="ListParagraph"/>
        <w:jc w:val="both"/>
        <w:rPr>
          <w:rFonts w:asciiTheme="majorBidi" w:hAnsiTheme="majorBidi" w:cstheme="majorBidi"/>
          <w:color w:val="000000" w:themeColor="text1"/>
          <w:sz w:val="22"/>
          <w:szCs w:val="22"/>
          <w:lang w:val="en-MY"/>
        </w:rPr>
      </w:pPr>
      <w:bookmarkStart w:id="20" w:name="_Hlk174134558"/>
      <w:r w:rsidRPr="00A061EF">
        <w:rPr>
          <w:rFonts w:asciiTheme="majorBidi" w:hAnsiTheme="majorBidi" w:cstheme="majorBidi"/>
          <w:color w:val="000000" w:themeColor="text1"/>
          <w:sz w:val="22"/>
          <w:szCs w:val="22"/>
        </w:rPr>
        <w:t>Figure 3(</w:t>
      </w:r>
      <w:r>
        <w:rPr>
          <w:rFonts w:asciiTheme="majorBidi" w:hAnsiTheme="majorBidi" w:cstheme="majorBidi"/>
          <w:color w:val="000000" w:themeColor="text1"/>
          <w:sz w:val="22"/>
          <w:szCs w:val="22"/>
        </w:rPr>
        <w:t>g</w:t>
      </w:r>
      <w:r w:rsidRPr="00A061EF">
        <w:rPr>
          <w:rFonts w:asciiTheme="majorBidi" w:hAnsiTheme="majorBidi" w:cstheme="majorBidi"/>
          <w:color w:val="000000" w:themeColor="text1"/>
          <w:sz w:val="22"/>
          <w:szCs w:val="22"/>
        </w:rPr>
        <w:t>)</w:t>
      </w:r>
      <w:r w:rsidRPr="00A061EF">
        <w:rPr>
          <w:rFonts w:asciiTheme="majorBidi" w:hAnsiTheme="majorBidi" w:cstheme="majorBidi"/>
          <w:color w:val="000000" w:themeColor="text1"/>
          <w:sz w:val="22"/>
          <w:szCs w:val="22"/>
          <w:lang w:val="en-MY"/>
        </w:rPr>
        <w:t xml:space="preserve"> </w:t>
      </w:r>
      <w:bookmarkEnd w:id="20"/>
      <w:r w:rsidRPr="00A061EF">
        <w:rPr>
          <w:rFonts w:asciiTheme="majorBidi" w:hAnsiTheme="majorBidi" w:cstheme="majorBidi"/>
          <w:color w:val="000000" w:themeColor="text1"/>
          <w:sz w:val="22"/>
          <w:szCs w:val="22"/>
          <w:lang w:val="en-MY"/>
        </w:rPr>
        <w:t>shows the credibility of frequently visited ELL websites in relation to the cultural relevance of the content. All websites, across all PR levels, contain Western-oriented topics. A moderate number of websites across PR5 and above, followed by fewer than half of PR4 websites, feature Eastern-oriented topics.</w:t>
      </w:r>
    </w:p>
    <w:p w14:paraId="43F6BD23" w14:textId="77777777" w:rsidR="00A061EF" w:rsidRPr="00A061EF" w:rsidRDefault="00A061EF" w:rsidP="00A061EF">
      <w:pPr>
        <w:pStyle w:val="ListParagraph"/>
        <w:rPr>
          <w:rFonts w:asciiTheme="majorBidi" w:hAnsiTheme="majorBidi" w:cstheme="majorBidi"/>
          <w:color w:val="000000" w:themeColor="text1"/>
          <w:sz w:val="22"/>
          <w:szCs w:val="22"/>
          <w:lang w:val="en-MY"/>
        </w:rPr>
      </w:pPr>
    </w:p>
    <w:p w14:paraId="4C6480C1" w14:textId="18F8BE03" w:rsidR="00A061EF" w:rsidRDefault="00A061EF" w:rsidP="00A061EF">
      <w:pPr>
        <w:pStyle w:val="ListParagraph"/>
        <w:jc w:val="center"/>
        <w:rPr>
          <w:sz w:val="22"/>
          <w:szCs w:val="22"/>
        </w:rPr>
      </w:pPr>
      <w:r w:rsidRPr="007A0DC5">
        <w:rPr>
          <w:noProof/>
        </w:rPr>
        <w:drawing>
          <wp:inline distT="0" distB="0" distL="0" distR="0" wp14:anchorId="08D8C77D" wp14:editId="17364B70">
            <wp:extent cx="3094355" cy="2155190"/>
            <wp:effectExtent l="19050" t="19050" r="10795" b="16510"/>
            <wp:docPr id="15471995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4355" cy="2155190"/>
                    </a:xfrm>
                    <a:prstGeom prst="rect">
                      <a:avLst/>
                    </a:prstGeom>
                    <a:noFill/>
                    <a:ln w="6350" cmpd="sng">
                      <a:solidFill>
                        <a:srgbClr val="000000"/>
                      </a:solidFill>
                      <a:miter lim="800000"/>
                      <a:headEnd/>
                      <a:tailEnd/>
                    </a:ln>
                    <a:effectLst/>
                  </pic:spPr>
                </pic:pic>
              </a:graphicData>
            </a:graphic>
          </wp:inline>
        </w:drawing>
      </w:r>
    </w:p>
    <w:p w14:paraId="5E48F07B" w14:textId="04EF1EE2" w:rsidR="00A061EF" w:rsidRDefault="00A061EF" w:rsidP="00A061EF">
      <w:pPr>
        <w:pStyle w:val="ListParagraph"/>
        <w:jc w:val="center"/>
        <w:rPr>
          <w:rFonts w:asciiTheme="majorBidi" w:hAnsiTheme="majorBidi" w:cstheme="majorBidi"/>
          <w:color w:val="000000" w:themeColor="text1"/>
          <w:sz w:val="22"/>
          <w:szCs w:val="22"/>
        </w:rPr>
      </w:pPr>
      <w:r w:rsidRPr="004332B3">
        <w:rPr>
          <w:rFonts w:asciiTheme="majorBidi" w:hAnsiTheme="majorBidi" w:cstheme="majorBidi"/>
          <w:b/>
          <w:bCs/>
          <w:color w:val="000000" w:themeColor="text1"/>
          <w:sz w:val="22"/>
          <w:szCs w:val="22"/>
        </w:rPr>
        <w:t xml:space="preserve">Figure </w:t>
      </w:r>
      <w:r>
        <w:rPr>
          <w:rFonts w:asciiTheme="majorBidi" w:hAnsiTheme="majorBidi" w:cstheme="majorBidi"/>
          <w:b/>
          <w:bCs/>
          <w:color w:val="000000" w:themeColor="text1"/>
          <w:sz w:val="22"/>
          <w:szCs w:val="22"/>
        </w:rPr>
        <w:t>3</w:t>
      </w:r>
      <w:r w:rsidRPr="004332B3">
        <w:rPr>
          <w:rFonts w:asciiTheme="majorBidi" w:hAnsiTheme="majorBidi" w:cstheme="majorBidi"/>
          <w:b/>
          <w:bCs/>
          <w:color w:val="000000" w:themeColor="text1"/>
          <w:sz w:val="22"/>
          <w:szCs w:val="22"/>
        </w:rPr>
        <w:t>(</w:t>
      </w:r>
      <w:r>
        <w:rPr>
          <w:rFonts w:asciiTheme="majorBidi" w:hAnsiTheme="majorBidi" w:cstheme="majorBidi"/>
          <w:b/>
          <w:bCs/>
          <w:color w:val="000000" w:themeColor="text1"/>
          <w:sz w:val="22"/>
          <w:szCs w:val="22"/>
        </w:rPr>
        <w:t>h</w:t>
      </w:r>
      <w:r w:rsidRPr="004332B3">
        <w:rPr>
          <w:rFonts w:asciiTheme="majorBidi" w:hAnsiTheme="majorBidi" w:cstheme="majorBidi"/>
          <w:b/>
          <w:bCs/>
          <w:color w:val="000000" w:themeColor="text1"/>
          <w:sz w:val="22"/>
          <w:szCs w:val="22"/>
        </w:rPr>
        <w:t xml:space="preserve">) </w:t>
      </w:r>
      <w:r w:rsidRPr="00A061EF">
        <w:rPr>
          <w:rFonts w:asciiTheme="majorBidi" w:hAnsiTheme="majorBidi" w:cstheme="majorBidi"/>
          <w:color w:val="000000" w:themeColor="text1"/>
          <w:sz w:val="22"/>
          <w:szCs w:val="22"/>
        </w:rPr>
        <w:t>The credibility of frequently visited ELL websites in relation to accessibility</w:t>
      </w:r>
    </w:p>
    <w:p w14:paraId="2D789175" w14:textId="4019D8A1" w:rsidR="00A061EF" w:rsidRDefault="00A061EF" w:rsidP="00A061EF">
      <w:pPr>
        <w:pStyle w:val="ListParagraph"/>
        <w:jc w:val="both"/>
        <w:rPr>
          <w:rFonts w:asciiTheme="majorBidi" w:hAnsiTheme="majorBidi" w:cstheme="majorBidi"/>
          <w:color w:val="000000" w:themeColor="text1"/>
          <w:sz w:val="22"/>
          <w:szCs w:val="22"/>
        </w:rPr>
      </w:pPr>
      <w:r w:rsidRPr="00A061EF">
        <w:rPr>
          <w:rFonts w:asciiTheme="majorBidi" w:hAnsiTheme="majorBidi" w:cstheme="majorBidi"/>
          <w:color w:val="000000" w:themeColor="text1"/>
          <w:sz w:val="22"/>
          <w:szCs w:val="22"/>
        </w:rPr>
        <w:lastRenderedPageBreak/>
        <w:t>Figure 3(</w:t>
      </w:r>
      <w:r>
        <w:rPr>
          <w:rFonts w:asciiTheme="majorBidi" w:hAnsiTheme="majorBidi" w:cstheme="majorBidi"/>
          <w:color w:val="000000" w:themeColor="text1"/>
          <w:sz w:val="22"/>
          <w:szCs w:val="22"/>
        </w:rPr>
        <w:t>h</w:t>
      </w:r>
      <w:r w:rsidRPr="00A061EF">
        <w:rPr>
          <w:rFonts w:asciiTheme="majorBidi" w:hAnsiTheme="majorBidi" w:cstheme="majorBidi"/>
          <w:color w:val="000000" w:themeColor="text1"/>
          <w:sz w:val="22"/>
          <w:szCs w:val="22"/>
        </w:rPr>
        <w:t>)</w:t>
      </w:r>
      <w:r w:rsidRPr="00A061EF">
        <w:rPr>
          <w:rFonts w:asciiTheme="majorBidi" w:hAnsiTheme="majorBidi" w:cstheme="majorBidi"/>
          <w:color w:val="000000" w:themeColor="text1"/>
          <w:sz w:val="22"/>
          <w:szCs w:val="22"/>
          <w:lang w:val="en-MY"/>
        </w:rPr>
        <w:t xml:space="preserve"> </w:t>
      </w:r>
      <w:r w:rsidRPr="00A061EF">
        <w:rPr>
          <w:rFonts w:asciiTheme="majorBidi" w:hAnsiTheme="majorBidi" w:cstheme="majorBidi"/>
          <w:color w:val="000000" w:themeColor="text1"/>
          <w:sz w:val="22"/>
          <w:szCs w:val="22"/>
        </w:rPr>
        <w:t>shows the credibility of frequently visited ELL websites in relation to accessibility. All PR4-8 websites can be accessed via computer with no major issues. All PR6-8 websites are accessible via mobile phone. A significant proportion of PR5 websites and a small number of PR4 websites are accessible via mobile phone. Surprisingly, in terms of the remaining technical accessibility features evaluated using Website Grader, all PR4 websites fulfil the requirement of efficient page size, followed by the majority of PR8, PR7, PR5, and PR6 websites. A moderate proportion of websites of all PR levels satisfy the requirement for efficient page speed. This trend is evident in the number of page requests, and it is particularly noteworthy for PR6 websites, as none of them meet the requirements for this category.</w:t>
      </w:r>
    </w:p>
    <w:p w14:paraId="514CEEA9" w14:textId="77777777" w:rsidR="000A66AC" w:rsidRPr="002B2B1C" w:rsidRDefault="000A66AC" w:rsidP="00A061EF">
      <w:pPr>
        <w:pStyle w:val="ListParagraph"/>
        <w:jc w:val="both"/>
        <w:rPr>
          <w:rFonts w:asciiTheme="majorBidi" w:hAnsiTheme="majorBidi" w:cstheme="majorBidi"/>
          <w:color w:val="000000" w:themeColor="text1"/>
          <w:sz w:val="22"/>
          <w:szCs w:val="22"/>
        </w:rPr>
      </w:pPr>
    </w:p>
    <w:p w14:paraId="729AF7D4" w14:textId="4D01835B" w:rsidR="00A061EF" w:rsidRDefault="00A061EF" w:rsidP="00A061EF">
      <w:pPr>
        <w:jc w:val="center"/>
        <w:rPr>
          <w:rFonts w:asciiTheme="majorBidi" w:hAnsiTheme="majorBidi" w:cstheme="majorBidi"/>
          <w:color w:val="000000" w:themeColor="text1"/>
          <w:sz w:val="22"/>
          <w:szCs w:val="22"/>
        </w:rPr>
      </w:pPr>
      <w:r w:rsidRPr="007A0DC5">
        <w:rPr>
          <w:noProof/>
        </w:rPr>
        <w:drawing>
          <wp:inline distT="0" distB="0" distL="0" distR="0" wp14:anchorId="59777D0B" wp14:editId="57FE2C97">
            <wp:extent cx="3094355" cy="2122805"/>
            <wp:effectExtent l="19050" t="19050" r="10795" b="10795"/>
            <wp:docPr id="20470698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4355" cy="2122805"/>
                    </a:xfrm>
                    <a:prstGeom prst="rect">
                      <a:avLst/>
                    </a:prstGeom>
                    <a:noFill/>
                    <a:ln w="6350" cmpd="sng">
                      <a:solidFill>
                        <a:srgbClr val="000000"/>
                      </a:solidFill>
                      <a:miter lim="800000"/>
                      <a:headEnd/>
                      <a:tailEnd/>
                    </a:ln>
                    <a:effectLst/>
                  </pic:spPr>
                </pic:pic>
              </a:graphicData>
            </a:graphic>
          </wp:inline>
        </w:drawing>
      </w:r>
    </w:p>
    <w:p w14:paraId="199D397B" w14:textId="77777777" w:rsidR="00A061EF" w:rsidRPr="00A061EF" w:rsidRDefault="00A061EF" w:rsidP="00A061EF">
      <w:pPr>
        <w:rPr>
          <w:rFonts w:asciiTheme="majorBidi" w:hAnsiTheme="majorBidi" w:cstheme="majorBidi"/>
          <w:color w:val="000000" w:themeColor="text1"/>
          <w:sz w:val="22"/>
          <w:szCs w:val="22"/>
        </w:rPr>
      </w:pPr>
    </w:p>
    <w:p w14:paraId="605DA6DA" w14:textId="13A42099" w:rsidR="00A061EF" w:rsidRPr="002B2B1C" w:rsidRDefault="00A061EF" w:rsidP="00A061EF">
      <w:pPr>
        <w:pStyle w:val="ListParagraph"/>
        <w:jc w:val="center"/>
        <w:rPr>
          <w:rFonts w:asciiTheme="majorBidi" w:hAnsiTheme="majorBidi" w:cstheme="majorBidi"/>
          <w:color w:val="000000" w:themeColor="text1"/>
          <w:sz w:val="22"/>
          <w:szCs w:val="22"/>
        </w:rPr>
      </w:pPr>
      <w:r w:rsidRPr="004332B3">
        <w:rPr>
          <w:rFonts w:asciiTheme="majorBidi" w:hAnsiTheme="majorBidi" w:cstheme="majorBidi"/>
          <w:b/>
          <w:bCs/>
          <w:color w:val="000000" w:themeColor="text1"/>
          <w:sz w:val="22"/>
          <w:szCs w:val="22"/>
        </w:rPr>
        <w:t xml:space="preserve">Figure </w:t>
      </w:r>
      <w:r>
        <w:rPr>
          <w:rFonts w:asciiTheme="majorBidi" w:hAnsiTheme="majorBidi" w:cstheme="majorBidi"/>
          <w:b/>
          <w:bCs/>
          <w:color w:val="000000" w:themeColor="text1"/>
          <w:sz w:val="22"/>
          <w:szCs w:val="22"/>
        </w:rPr>
        <w:t>3</w:t>
      </w:r>
      <w:r w:rsidRPr="004332B3">
        <w:rPr>
          <w:rFonts w:asciiTheme="majorBidi" w:hAnsiTheme="majorBidi" w:cstheme="majorBidi"/>
          <w:b/>
          <w:bCs/>
          <w:color w:val="000000" w:themeColor="text1"/>
          <w:sz w:val="22"/>
          <w:szCs w:val="22"/>
        </w:rPr>
        <w:t>(</w:t>
      </w:r>
      <w:proofErr w:type="spellStart"/>
      <w:r>
        <w:rPr>
          <w:rFonts w:asciiTheme="majorBidi" w:hAnsiTheme="majorBidi" w:cstheme="majorBidi"/>
          <w:b/>
          <w:bCs/>
          <w:color w:val="000000" w:themeColor="text1"/>
          <w:sz w:val="22"/>
          <w:szCs w:val="22"/>
        </w:rPr>
        <w:t>i</w:t>
      </w:r>
      <w:proofErr w:type="spellEnd"/>
      <w:r w:rsidRPr="004332B3">
        <w:rPr>
          <w:rFonts w:asciiTheme="majorBidi" w:hAnsiTheme="majorBidi" w:cstheme="majorBidi"/>
          <w:b/>
          <w:bCs/>
          <w:color w:val="000000" w:themeColor="text1"/>
          <w:sz w:val="22"/>
          <w:szCs w:val="22"/>
        </w:rPr>
        <w:t xml:space="preserve">) </w:t>
      </w:r>
      <w:r w:rsidRPr="00A061EF">
        <w:rPr>
          <w:rFonts w:asciiTheme="majorBidi" w:hAnsiTheme="majorBidi" w:cstheme="majorBidi"/>
          <w:color w:val="000000" w:themeColor="text1"/>
          <w:sz w:val="22"/>
          <w:szCs w:val="22"/>
        </w:rPr>
        <w:t>The credibility of frequently visited ELL websites in relation to cost</w:t>
      </w:r>
    </w:p>
    <w:p w14:paraId="0B99B33C" w14:textId="77777777" w:rsidR="00A061EF" w:rsidRDefault="00A061EF" w:rsidP="00A061EF">
      <w:pPr>
        <w:pStyle w:val="ListParagraph"/>
        <w:rPr>
          <w:sz w:val="22"/>
          <w:szCs w:val="22"/>
        </w:rPr>
      </w:pPr>
    </w:p>
    <w:p w14:paraId="6D8F7AFC" w14:textId="4B288F08" w:rsidR="00A061EF" w:rsidRPr="00A061EF" w:rsidRDefault="000A66AC" w:rsidP="00A061EF">
      <w:pPr>
        <w:pStyle w:val="ListParagraph"/>
        <w:jc w:val="both"/>
        <w:rPr>
          <w:sz w:val="22"/>
          <w:szCs w:val="22"/>
          <w:lang w:val="en-MY"/>
        </w:rPr>
      </w:pPr>
      <w:r w:rsidRPr="00A061EF">
        <w:rPr>
          <w:rFonts w:asciiTheme="majorBidi" w:hAnsiTheme="majorBidi" w:cstheme="majorBidi"/>
          <w:color w:val="000000" w:themeColor="text1"/>
          <w:sz w:val="22"/>
          <w:szCs w:val="22"/>
        </w:rPr>
        <w:t>Figure 3(</w:t>
      </w:r>
      <w:proofErr w:type="spellStart"/>
      <w:r>
        <w:rPr>
          <w:rFonts w:asciiTheme="majorBidi" w:hAnsiTheme="majorBidi" w:cstheme="majorBidi"/>
          <w:color w:val="000000" w:themeColor="text1"/>
          <w:sz w:val="22"/>
          <w:szCs w:val="22"/>
        </w:rPr>
        <w:t>i</w:t>
      </w:r>
      <w:proofErr w:type="spellEnd"/>
      <w:r w:rsidRPr="00A061EF">
        <w:rPr>
          <w:rFonts w:asciiTheme="majorBidi" w:hAnsiTheme="majorBidi" w:cstheme="majorBidi"/>
          <w:color w:val="000000" w:themeColor="text1"/>
          <w:sz w:val="22"/>
          <w:szCs w:val="22"/>
        </w:rPr>
        <w:t>)</w:t>
      </w:r>
      <w:r w:rsidRPr="00A061EF">
        <w:rPr>
          <w:rFonts w:asciiTheme="majorBidi" w:hAnsiTheme="majorBidi" w:cstheme="majorBidi"/>
          <w:color w:val="000000" w:themeColor="text1"/>
          <w:sz w:val="22"/>
          <w:szCs w:val="22"/>
          <w:lang w:val="en-MY"/>
        </w:rPr>
        <w:t xml:space="preserve"> </w:t>
      </w:r>
      <w:r w:rsidR="00A061EF" w:rsidRPr="00A061EF">
        <w:rPr>
          <w:sz w:val="22"/>
          <w:szCs w:val="22"/>
          <w:lang w:val="en-MY"/>
        </w:rPr>
        <w:t>shows the credibility of frequently visited ELL websites in relation to cost. The majority of all PR-level websites were completely free for users, while a moderate proportion of websites required payment for certain resources. Additionally, the same percentage was applied to paid PR5 websites. Surprisingly, none of the PR4 websites require subscription fees, followed by a limited number of websites with PR6, 7, and 8 that are in the paid category. </w:t>
      </w:r>
    </w:p>
    <w:p w14:paraId="4EA00899" w14:textId="77777777" w:rsidR="00067641" w:rsidRPr="00A061EF" w:rsidRDefault="00067641" w:rsidP="00067641">
      <w:pPr>
        <w:pStyle w:val="ListParagraph"/>
        <w:rPr>
          <w:sz w:val="22"/>
          <w:szCs w:val="22"/>
          <w:lang w:val="en-MY"/>
        </w:rPr>
      </w:pPr>
    </w:p>
    <w:p w14:paraId="6DC33D07" w14:textId="11334E7E" w:rsidR="00067641" w:rsidRPr="000A66AC" w:rsidRDefault="00067641" w:rsidP="000A66AC">
      <w:pPr>
        <w:pStyle w:val="ListParagraph"/>
        <w:rPr>
          <w:i/>
          <w:iCs/>
          <w:sz w:val="22"/>
          <w:szCs w:val="22"/>
        </w:rPr>
      </w:pPr>
      <w:r w:rsidRPr="004A0B1A">
        <w:rPr>
          <w:i/>
          <w:iCs/>
          <w:sz w:val="22"/>
          <w:szCs w:val="22"/>
        </w:rPr>
        <w:t xml:space="preserve">The </w:t>
      </w:r>
      <w:bookmarkStart w:id="21" w:name="_Hlk171977982"/>
      <w:r w:rsidR="000A66AC" w:rsidRPr="000A66AC">
        <w:rPr>
          <w:i/>
          <w:iCs/>
          <w:sz w:val="22"/>
          <w:szCs w:val="22"/>
        </w:rPr>
        <w:t>most prevalent features of frequently visited ELL websites</w:t>
      </w:r>
      <w:bookmarkEnd w:id="21"/>
      <w:r w:rsidR="000A66AC" w:rsidRPr="000A66AC">
        <w:rPr>
          <w:i/>
          <w:iCs/>
          <w:sz w:val="22"/>
          <w:szCs w:val="22"/>
        </w:rPr>
        <w:t xml:space="preserve"> according to their level of importance and relevance</w:t>
      </w:r>
      <w:r w:rsidRPr="000A66AC">
        <w:rPr>
          <w:i/>
          <w:iCs/>
          <w:sz w:val="22"/>
          <w:szCs w:val="22"/>
        </w:rPr>
        <w:t xml:space="preserve">. </w:t>
      </w:r>
    </w:p>
    <w:p w14:paraId="76093119" w14:textId="77777777" w:rsidR="00067641" w:rsidRPr="004A0B1A" w:rsidRDefault="00067641" w:rsidP="00067641">
      <w:pPr>
        <w:pStyle w:val="ListParagraph"/>
        <w:rPr>
          <w:i/>
          <w:iCs/>
          <w:sz w:val="22"/>
          <w:szCs w:val="22"/>
        </w:rPr>
      </w:pPr>
    </w:p>
    <w:p w14:paraId="59AD7A27" w14:textId="7181BD09" w:rsidR="00067641" w:rsidRDefault="000A66AC" w:rsidP="00067641">
      <w:pPr>
        <w:pStyle w:val="ListParagraph"/>
        <w:rPr>
          <w:sz w:val="22"/>
          <w:szCs w:val="22"/>
        </w:rPr>
      </w:pPr>
      <w:r w:rsidRPr="000A66AC">
        <w:rPr>
          <w:sz w:val="22"/>
          <w:szCs w:val="22"/>
        </w:rPr>
        <w:t>The second part of this study provides a list of the most common features of frequently visited ELL websites, according to PR groups</w:t>
      </w:r>
      <w:r w:rsidR="00067641" w:rsidRPr="004A0B1A">
        <w:rPr>
          <w:sz w:val="22"/>
          <w:szCs w:val="22"/>
        </w:rPr>
        <w:t>.</w:t>
      </w:r>
    </w:p>
    <w:p w14:paraId="592C19E0" w14:textId="77777777" w:rsidR="000A66AC" w:rsidRDefault="000A66AC" w:rsidP="00067641">
      <w:pPr>
        <w:pStyle w:val="ListParagraph"/>
        <w:rPr>
          <w:sz w:val="22"/>
          <w:szCs w:val="22"/>
        </w:rPr>
      </w:pPr>
    </w:p>
    <w:p w14:paraId="35241B04" w14:textId="4E0D12A4" w:rsidR="000A66AC" w:rsidRPr="00CB156D" w:rsidRDefault="000A66AC" w:rsidP="000A66AC">
      <w:pPr>
        <w:ind w:left="2977"/>
        <w:jc w:val="both"/>
        <w:rPr>
          <w:rFonts w:asciiTheme="majorBidi" w:eastAsia="Times New Roman" w:hAnsiTheme="majorBidi" w:cstheme="majorBidi"/>
          <w:b/>
          <w:bCs/>
        </w:rPr>
      </w:pPr>
      <w:r w:rsidRPr="00CB156D">
        <w:rPr>
          <w:rFonts w:asciiTheme="majorBidi" w:eastAsia="Times New Roman" w:hAnsiTheme="majorBidi" w:cstheme="majorBidi"/>
          <w:b/>
          <w:bCs/>
          <w:color w:val="000000" w:themeColor="text1"/>
        </w:rPr>
        <w:t>Table</w:t>
      </w:r>
      <w:r>
        <w:rPr>
          <w:rFonts w:asciiTheme="majorBidi" w:eastAsia="Times New Roman" w:hAnsiTheme="majorBidi" w:cstheme="majorBidi"/>
          <w:b/>
          <w:bCs/>
          <w:color w:val="000000" w:themeColor="text1"/>
        </w:rPr>
        <w:t xml:space="preserve"> </w:t>
      </w:r>
      <w:r>
        <w:rPr>
          <w:rFonts w:asciiTheme="majorBidi" w:eastAsia="Times New Roman" w:hAnsiTheme="majorBidi" w:cstheme="majorBidi"/>
          <w:b/>
          <w:bCs/>
        </w:rPr>
        <w:t>4</w:t>
      </w:r>
    </w:p>
    <w:p w14:paraId="452D31BC" w14:textId="77777777" w:rsidR="000A66AC" w:rsidRPr="00CB156D" w:rsidRDefault="000A66AC" w:rsidP="000A66AC">
      <w:pPr>
        <w:ind w:left="2977"/>
        <w:jc w:val="both"/>
        <w:rPr>
          <w:rFonts w:asciiTheme="majorBidi" w:eastAsia="Times New Roman" w:hAnsiTheme="majorBidi" w:cstheme="majorBidi"/>
          <w:b/>
          <w:bCs/>
        </w:rPr>
      </w:pPr>
    </w:p>
    <w:p w14:paraId="71D9C57F" w14:textId="1F4FD3B0" w:rsidR="000A66AC" w:rsidRPr="00CB156D" w:rsidRDefault="000A66AC" w:rsidP="000A66AC">
      <w:pPr>
        <w:ind w:left="2977"/>
        <w:jc w:val="both"/>
        <w:rPr>
          <w:rFonts w:asciiTheme="majorBidi" w:eastAsia="Times New Roman" w:hAnsiTheme="majorBidi" w:cstheme="majorBidi"/>
        </w:rPr>
      </w:pPr>
      <w:r w:rsidRPr="000A66AC">
        <w:t>The most prevalent features of frequently visited ELL websites according to their level of importance and relevance</w:t>
      </w:r>
    </w:p>
    <w:p w14:paraId="2F4C80CC" w14:textId="77777777" w:rsidR="000A66AC" w:rsidRDefault="000A66AC" w:rsidP="00067641">
      <w:pPr>
        <w:pStyle w:val="ListParagraph"/>
        <w:rPr>
          <w:sz w:val="22"/>
          <w:szCs w:val="22"/>
        </w:rPr>
      </w:pPr>
    </w:p>
    <w:tbl>
      <w:tblPr>
        <w:tblW w:w="4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80"/>
        <w:gridCol w:w="1580"/>
      </w:tblGrid>
      <w:tr w:rsidR="000A66AC" w:rsidRPr="000A66AC" w14:paraId="6F271062" w14:textId="77777777" w:rsidTr="000A66AC">
        <w:trPr>
          <w:jc w:val="center"/>
        </w:trPr>
        <w:tc>
          <w:tcPr>
            <w:tcW w:w="1809" w:type="dxa"/>
            <w:vMerge w:val="restart"/>
            <w:shd w:val="clear" w:color="auto" w:fill="auto"/>
          </w:tcPr>
          <w:p w14:paraId="3A3557B7" w14:textId="77777777" w:rsidR="000A66AC" w:rsidRPr="000A66AC" w:rsidRDefault="000A66AC" w:rsidP="0046148F">
            <w:pPr>
              <w:pStyle w:val="Text"/>
              <w:ind w:firstLine="0"/>
              <w:jc w:val="center"/>
            </w:pPr>
            <w:bookmarkStart w:id="22" w:name="_Hlk172486125"/>
            <w:r w:rsidRPr="000A66AC">
              <w:t>Categories</w:t>
            </w:r>
          </w:p>
        </w:tc>
        <w:tc>
          <w:tcPr>
            <w:tcW w:w="3160" w:type="dxa"/>
            <w:gridSpan w:val="2"/>
            <w:shd w:val="clear" w:color="auto" w:fill="FFFFFF"/>
          </w:tcPr>
          <w:p w14:paraId="2B72D376" w14:textId="77777777" w:rsidR="000A66AC" w:rsidRPr="000A66AC" w:rsidRDefault="000A66AC" w:rsidP="0046148F">
            <w:pPr>
              <w:pStyle w:val="Text"/>
              <w:ind w:firstLine="0"/>
              <w:jc w:val="center"/>
            </w:pPr>
            <w:r w:rsidRPr="000A66AC">
              <w:t xml:space="preserve">According </w:t>
            </w:r>
            <w:bookmarkStart w:id="23" w:name="_Hlk172487582"/>
            <w:r w:rsidRPr="000A66AC">
              <w:t xml:space="preserve">to PR Groups </w:t>
            </w:r>
            <w:bookmarkEnd w:id="23"/>
          </w:p>
        </w:tc>
      </w:tr>
      <w:tr w:rsidR="000A66AC" w:rsidRPr="000A66AC" w14:paraId="4D373955" w14:textId="77777777" w:rsidTr="000A66AC">
        <w:trPr>
          <w:jc w:val="center"/>
        </w:trPr>
        <w:tc>
          <w:tcPr>
            <w:tcW w:w="1809" w:type="dxa"/>
            <w:vMerge/>
            <w:shd w:val="clear" w:color="auto" w:fill="auto"/>
          </w:tcPr>
          <w:p w14:paraId="48AC7A7C" w14:textId="77777777" w:rsidR="000A66AC" w:rsidRPr="000A66AC" w:rsidRDefault="000A66AC" w:rsidP="0046148F">
            <w:pPr>
              <w:pStyle w:val="Text"/>
              <w:ind w:firstLine="0"/>
              <w:jc w:val="center"/>
            </w:pPr>
            <w:bookmarkStart w:id="24" w:name="_Hlk172494292"/>
          </w:p>
        </w:tc>
        <w:tc>
          <w:tcPr>
            <w:tcW w:w="1580" w:type="dxa"/>
            <w:shd w:val="clear" w:color="auto" w:fill="F2F2F2"/>
          </w:tcPr>
          <w:p w14:paraId="1BE3BCB1" w14:textId="77777777" w:rsidR="000A66AC" w:rsidRPr="000A66AC" w:rsidRDefault="000A66AC" w:rsidP="0046148F">
            <w:pPr>
              <w:pStyle w:val="Text"/>
              <w:ind w:firstLine="0"/>
              <w:jc w:val="center"/>
            </w:pPr>
            <w:r w:rsidRPr="000A66AC">
              <w:t>Group 1</w:t>
            </w:r>
          </w:p>
          <w:p w14:paraId="0ACA9D62" w14:textId="77777777" w:rsidR="000A66AC" w:rsidRPr="000A66AC" w:rsidRDefault="000A66AC" w:rsidP="0046148F">
            <w:pPr>
              <w:pStyle w:val="Text"/>
              <w:ind w:firstLine="0"/>
              <w:jc w:val="center"/>
            </w:pPr>
            <w:r w:rsidRPr="000A66AC">
              <w:t>PR 4-6</w:t>
            </w:r>
          </w:p>
          <w:p w14:paraId="1A046C3B" w14:textId="77777777" w:rsidR="000A66AC" w:rsidRPr="000A66AC" w:rsidRDefault="000A66AC" w:rsidP="0046148F">
            <w:pPr>
              <w:pStyle w:val="Text"/>
              <w:ind w:firstLine="0"/>
              <w:jc w:val="center"/>
            </w:pPr>
            <w:r w:rsidRPr="000A66AC">
              <w:t>(Important &amp;</w:t>
            </w:r>
          </w:p>
          <w:p w14:paraId="36B8CCAE" w14:textId="77777777" w:rsidR="000A66AC" w:rsidRPr="000A66AC" w:rsidRDefault="000A66AC" w:rsidP="0046148F">
            <w:pPr>
              <w:pStyle w:val="Text"/>
              <w:ind w:firstLine="0"/>
              <w:jc w:val="center"/>
            </w:pPr>
            <w:r w:rsidRPr="000A66AC">
              <w:t>Moderately Relevant)</w:t>
            </w:r>
          </w:p>
        </w:tc>
        <w:tc>
          <w:tcPr>
            <w:tcW w:w="1580" w:type="dxa"/>
            <w:shd w:val="clear" w:color="auto" w:fill="D0CECE"/>
          </w:tcPr>
          <w:p w14:paraId="6A91005B" w14:textId="77777777" w:rsidR="000A66AC" w:rsidRPr="000A66AC" w:rsidRDefault="000A66AC" w:rsidP="0046148F">
            <w:pPr>
              <w:pStyle w:val="Text"/>
              <w:ind w:firstLine="0"/>
              <w:jc w:val="center"/>
            </w:pPr>
            <w:r w:rsidRPr="000A66AC">
              <w:t>Group 2</w:t>
            </w:r>
          </w:p>
          <w:p w14:paraId="57C79865" w14:textId="77777777" w:rsidR="000A66AC" w:rsidRPr="000A66AC" w:rsidRDefault="000A66AC" w:rsidP="0046148F">
            <w:pPr>
              <w:pStyle w:val="Text"/>
              <w:ind w:firstLine="0"/>
              <w:jc w:val="center"/>
            </w:pPr>
            <w:r w:rsidRPr="000A66AC">
              <w:t>PR 7-8</w:t>
            </w:r>
          </w:p>
          <w:p w14:paraId="1F2E45C4" w14:textId="77777777" w:rsidR="000A66AC" w:rsidRPr="000A66AC" w:rsidRDefault="000A66AC" w:rsidP="0046148F">
            <w:pPr>
              <w:pStyle w:val="Text"/>
              <w:ind w:firstLine="0"/>
              <w:jc w:val="center"/>
            </w:pPr>
            <w:r w:rsidRPr="000A66AC">
              <w:t>(Very Important &amp; Highly Relevant)</w:t>
            </w:r>
          </w:p>
        </w:tc>
      </w:tr>
      <w:bookmarkEnd w:id="24"/>
      <w:tr w:rsidR="000A66AC" w:rsidRPr="000A66AC" w14:paraId="2DC690E5" w14:textId="77777777" w:rsidTr="000A66AC">
        <w:trPr>
          <w:jc w:val="center"/>
        </w:trPr>
        <w:tc>
          <w:tcPr>
            <w:tcW w:w="4969" w:type="dxa"/>
            <w:gridSpan w:val="3"/>
            <w:shd w:val="clear" w:color="auto" w:fill="auto"/>
          </w:tcPr>
          <w:p w14:paraId="5A9F5682" w14:textId="77777777" w:rsidR="000A66AC" w:rsidRPr="000A66AC" w:rsidRDefault="000A66AC" w:rsidP="0046148F">
            <w:pPr>
              <w:pStyle w:val="Text"/>
              <w:ind w:firstLine="0"/>
              <w:jc w:val="center"/>
            </w:pPr>
            <w:r w:rsidRPr="000A66AC">
              <w:t>Category 1: Target Audience</w:t>
            </w:r>
          </w:p>
        </w:tc>
      </w:tr>
      <w:tr w:rsidR="000A66AC" w:rsidRPr="000A66AC" w14:paraId="6C76E5D1" w14:textId="77777777" w:rsidTr="000A66AC">
        <w:trPr>
          <w:jc w:val="center"/>
        </w:trPr>
        <w:tc>
          <w:tcPr>
            <w:tcW w:w="1809" w:type="dxa"/>
            <w:shd w:val="clear" w:color="auto" w:fill="auto"/>
          </w:tcPr>
          <w:p w14:paraId="35B16899" w14:textId="77777777" w:rsidR="000A66AC" w:rsidRPr="000A66AC" w:rsidRDefault="000A66AC" w:rsidP="0046148F">
            <w:pPr>
              <w:pStyle w:val="Text"/>
              <w:ind w:firstLine="0"/>
              <w:jc w:val="left"/>
            </w:pPr>
            <w:bookmarkStart w:id="25" w:name="_Hlk172494086"/>
            <w:r w:rsidRPr="000A66AC">
              <w:t xml:space="preserve">Target Audience </w:t>
            </w:r>
            <w:bookmarkEnd w:id="25"/>
          </w:p>
        </w:tc>
        <w:tc>
          <w:tcPr>
            <w:tcW w:w="1580" w:type="dxa"/>
            <w:shd w:val="clear" w:color="auto" w:fill="F2F2F2"/>
          </w:tcPr>
          <w:p w14:paraId="72069364" w14:textId="77777777" w:rsidR="000A66AC" w:rsidRPr="000A66AC" w:rsidRDefault="000A66AC" w:rsidP="0046148F">
            <w:pPr>
              <w:pStyle w:val="Text"/>
              <w:ind w:firstLine="0"/>
              <w:jc w:val="center"/>
            </w:pPr>
            <w:r w:rsidRPr="000A66AC">
              <w:t>Intermediate</w:t>
            </w:r>
          </w:p>
          <w:p w14:paraId="01514D0E" w14:textId="77777777" w:rsidR="000A66AC" w:rsidRPr="000A66AC" w:rsidRDefault="000A66AC" w:rsidP="0046148F">
            <w:pPr>
              <w:pStyle w:val="Text"/>
              <w:ind w:firstLine="0"/>
              <w:jc w:val="center"/>
            </w:pPr>
          </w:p>
        </w:tc>
        <w:tc>
          <w:tcPr>
            <w:tcW w:w="1580" w:type="dxa"/>
            <w:shd w:val="clear" w:color="auto" w:fill="D0CECE"/>
          </w:tcPr>
          <w:p w14:paraId="2705D0F4" w14:textId="77777777" w:rsidR="000A66AC" w:rsidRPr="000A66AC" w:rsidRDefault="000A66AC" w:rsidP="0046148F">
            <w:pPr>
              <w:pStyle w:val="Text"/>
              <w:ind w:firstLine="0"/>
              <w:jc w:val="center"/>
            </w:pPr>
            <w:bookmarkStart w:id="26" w:name="_Hlk172494450"/>
            <w:r w:rsidRPr="000A66AC">
              <w:t>Intermediate</w:t>
            </w:r>
          </w:p>
          <w:p w14:paraId="252DE354" w14:textId="77777777" w:rsidR="000A66AC" w:rsidRPr="000A66AC" w:rsidRDefault="000A66AC" w:rsidP="0046148F">
            <w:pPr>
              <w:pStyle w:val="Text"/>
              <w:ind w:firstLine="0"/>
              <w:jc w:val="center"/>
            </w:pPr>
            <w:r w:rsidRPr="000A66AC">
              <w:t>&amp; Advanced</w:t>
            </w:r>
            <w:bookmarkEnd w:id="26"/>
          </w:p>
        </w:tc>
      </w:tr>
      <w:tr w:rsidR="000A66AC" w:rsidRPr="000A66AC" w14:paraId="573FE79A" w14:textId="77777777" w:rsidTr="000A66AC">
        <w:trPr>
          <w:jc w:val="center"/>
        </w:trPr>
        <w:tc>
          <w:tcPr>
            <w:tcW w:w="4969" w:type="dxa"/>
            <w:gridSpan w:val="3"/>
            <w:shd w:val="clear" w:color="auto" w:fill="auto"/>
          </w:tcPr>
          <w:p w14:paraId="285B7262" w14:textId="77777777" w:rsidR="000A66AC" w:rsidRPr="000A66AC" w:rsidRDefault="000A66AC" w:rsidP="0046148F">
            <w:pPr>
              <w:pStyle w:val="Text"/>
              <w:ind w:firstLine="0"/>
              <w:jc w:val="center"/>
            </w:pPr>
            <w:r w:rsidRPr="000A66AC">
              <w:t>Category 2: Focus</w:t>
            </w:r>
          </w:p>
        </w:tc>
      </w:tr>
      <w:tr w:rsidR="000A66AC" w:rsidRPr="000A66AC" w14:paraId="3DD798A7" w14:textId="77777777" w:rsidTr="000A66AC">
        <w:trPr>
          <w:jc w:val="center"/>
        </w:trPr>
        <w:tc>
          <w:tcPr>
            <w:tcW w:w="1809" w:type="dxa"/>
            <w:shd w:val="clear" w:color="auto" w:fill="auto"/>
          </w:tcPr>
          <w:p w14:paraId="49A4DC28" w14:textId="77777777" w:rsidR="000A66AC" w:rsidRPr="000A66AC" w:rsidRDefault="000A66AC" w:rsidP="0046148F">
            <w:pPr>
              <w:pStyle w:val="Text"/>
              <w:ind w:firstLine="0"/>
              <w:jc w:val="left"/>
            </w:pPr>
            <w:bookmarkStart w:id="27" w:name="_Hlk172488531"/>
            <w:r w:rsidRPr="000A66AC">
              <w:t>Overall Focus</w:t>
            </w:r>
          </w:p>
        </w:tc>
        <w:tc>
          <w:tcPr>
            <w:tcW w:w="1580" w:type="dxa"/>
            <w:shd w:val="clear" w:color="auto" w:fill="F2F2F2"/>
          </w:tcPr>
          <w:p w14:paraId="549EC2DF" w14:textId="77777777" w:rsidR="000A66AC" w:rsidRPr="000A66AC" w:rsidRDefault="000A66AC" w:rsidP="0046148F">
            <w:pPr>
              <w:pStyle w:val="Text"/>
              <w:ind w:firstLine="0"/>
              <w:jc w:val="center"/>
            </w:pPr>
            <w:r w:rsidRPr="000A66AC">
              <w:t>Pedagogy</w:t>
            </w:r>
          </w:p>
        </w:tc>
        <w:tc>
          <w:tcPr>
            <w:tcW w:w="1580" w:type="dxa"/>
            <w:shd w:val="clear" w:color="auto" w:fill="D0CECE"/>
          </w:tcPr>
          <w:p w14:paraId="69A6C4C5" w14:textId="77777777" w:rsidR="000A66AC" w:rsidRPr="000A66AC" w:rsidRDefault="000A66AC" w:rsidP="0046148F">
            <w:pPr>
              <w:pStyle w:val="Text"/>
              <w:ind w:firstLine="0"/>
              <w:jc w:val="center"/>
            </w:pPr>
            <w:bookmarkStart w:id="28" w:name="_Hlk172526168"/>
            <w:r w:rsidRPr="000A66AC">
              <w:t>Pedagogy</w:t>
            </w:r>
            <w:bookmarkEnd w:id="28"/>
          </w:p>
        </w:tc>
      </w:tr>
      <w:tr w:rsidR="000A66AC" w:rsidRPr="000A66AC" w14:paraId="7A597836" w14:textId="77777777" w:rsidTr="000A66AC">
        <w:trPr>
          <w:jc w:val="center"/>
        </w:trPr>
        <w:tc>
          <w:tcPr>
            <w:tcW w:w="1809" w:type="dxa"/>
            <w:shd w:val="clear" w:color="auto" w:fill="auto"/>
          </w:tcPr>
          <w:p w14:paraId="13080567" w14:textId="77777777" w:rsidR="000A66AC" w:rsidRPr="000A66AC" w:rsidRDefault="000A66AC" w:rsidP="0046148F">
            <w:pPr>
              <w:pStyle w:val="Text"/>
              <w:ind w:firstLine="0"/>
              <w:jc w:val="left"/>
            </w:pPr>
            <w:bookmarkStart w:id="29" w:name="_Hlk172494101"/>
            <w:r w:rsidRPr="000A66AC">
              <w:t>Activity Focus</w:t>
            </w:r>
          </w:p>
          <w:bookmarkEnd w:id="29"/>
          <w:p w14:paraId="35C405E1" w14:textId="77777777" w:rsidR="000A66AC" w:rsidRPr="000A66AC" w:rsidRDefault="000A66AC" w:rsidP="0046148F">
            <w:pPr>
              <w:pStyle w:val="Text"/>
              <w:ind w:firstLine="0"/>
              <w:jc w:val="left"/>
            </w:pPr>
          </w:p>
        </w:tc>
        <w:tc>
          <w:tcPr>
            <w:tcW w:w="1580" w:type="dxa"/>
            <w:shd w:val="clear" w:color="auto" w:fill="F2F2F2"/>
          </w:tcPr>
          <w:p w14:paraId="3C224AD3" w14:textId="77777777" w:rsidR="000A66AC" w:rsidRPr="000A66AC" w:rsidRDefault="000A66AC" w:rsidP="0046148F">
            <w:pPr>
              <w:pStyle w:val="Text"/>
              <w:ind w:firstLine="0"/>
              <w:jc w:val="center"/>
            </w:pPr>
            <w:r w:rsidRPr="000A66AC">
              <w:t>Vocabulary</w:t>
            </w:r>
          </w:p>
          <w:p w14:paraId="0A9D6270" w14:textId="77777777" w:rsidR="000A66AC" w:rsidRPr="000A66AC" w:rsidRDefault="000A66AC" w:rsidP="0046148F">
            <w:pPr>
              <w:pStyle w:val="Text"/>
              <w:ind w:firstLine="0"/>
              <w:jc w:val="center"/>
            </w:pPr>
          </w:p>
        </w:tc>
        <w:tc>
          <w:tcPr>
            <w:tcW w:w="1580" w:type="dxa"/>
            <w:shd w:val="clear" w:color="auto" w:fill="D0CECE"/>
          </w:tcPr>
          <w:p w14:paraId="52D617BC" w14:textId="77777777" w:rsidR="000A66AC" w:rsidRPr="000A66AC" w:rsidRDefault="000A66AC" w:rsidP="0046148F">
            <w:pPr>
              <w:pStyle w:val="Text"/>
              <w:ind w:firstLine="0"/>
              <w:jc w:val="center"/>
            </w:pPr>
            <w:r w:rsidRPr="000A66AC">
              <w:t>Vocabulary &amp; Macro-skill</w:t>
            </w:r>
          </w:p>
        </w:tc>
      </w:tr>
      <w:tr w:rsidR="000A66AC" w:rsidRPr="000A66AC" w14:paraId="4D51A2B4" w14:textId="77777777" w:rsidTr="000A66AC">
        <w:trPr>
          <w:jc w:val="center"/>
        </w:trPr>
        <w:tc>
          <w:tcPr>
            <w:tcW w:w="1809" w:type="dxa"/>
            <w:shd w:val="clear" w:color="auto" w:fill="auto"/>
          </w:tcPr>
          <w:p w14:paraId="5565A58E" w14:textId="77777777" w:rsidR="000A66AC" w:rsidRPr="000A66AC" w:rsidRDefault="000A66AC" w:rsidP="0046148F">
            <w:pPr>
              <w:pStyle w:val="Text"/>
              <w:ind w:firstLine="0"/>
              <w:jc w:val="left"/>
            </w:pPr>
            <w:r w:rsidRPr="000A66AC">
              <w:t>Macro-skill Focus</w:t>
            </w:r>
          </w:p>
        </w:tc>
        <w:tc>
          <w:tcPr>
            <w:tcW w:w="1580" w:type="dxa"/>
            <w:shd w:val="clear" w:color="auto" w:fill="F2F2F2"/>
          </w:tcPr>
          <w:p w14:paraId="378D0ED4" w14:textId="77777777" w:rsidR="000A66AC" w:rsidRPr="000A66AC" w:rsidRDefault="000A66AC" w:rsidP="0046148F">
            <w:pPr>
              <w:pStyle w:val="Text"/>
              <w:ind w:firstLine="0"/>
              <w:jc w:val="center"/>
            </w:pPr>
            <w:r w:rsidRPr="000A66AC">
              <w:t>Reading</w:t>
            </w:r>
          </w:p>
        </w:tc>
        <w:tc>
          <w:tcPr>
            <w:tcW w:w="1580" w:type="dxa"/>
            <w:shd w:val="clear" w:color="auto" w:fill="D0CECE"/>
          </w:tcPr>
          <w:p w14:paraId="397EB77A" w14:textId="77777777" w:rsidR="000A66AC" w:rsidRPr="000A66AC" w:rsidRDefault="000A66AC" w:rsidP="0046148F">
            <w:pPr>
              <w:pStyle w:val="Text"/>
              <w:ind w:firstLine="0"/>
              <w:jc w:val="center"/>
            </w:pPr>
            <w:r w:rsidRPr="000A66AC">
              <w:t>Reading</w:t>
            </w:r>
          </w:p>
        </w:tc>
      </w:tr>
      <w:bookmarkEnd w:id="27"/>
      <w:tr w:rsidR="000A66AC" w:rsidRPr="000A66AC" w14:paraId="3AE1D2FA" w14:textId="77777777" w:rsidTr="000A66AC">
        <w:trPr>
          <w:jc w:val="center"/>
        </w:trPr>
        <w:tc>
          <w:tcPr>
            <w:tcW w:w="4969" w:type="dxa"/>
            <w:gridSpan w:val="3"/>
            <w:shd w:val="clear" w:color="auto" w:fill="auto"/>
          </w:tcPr>
          <w:p w14:paraId="4FDBB5FF" w14:textId="77777777" w:rsidR="000A66AC" w:rsidRPr="000A66AC" w:rsidRDefault="000A66AC" w:rsidP="0046148F">
            <w:pPr>
              <w:pStyle w:val="Text"/>
              <w:jc w:val="center"/>
            </w:pPr>
            <w:r w:rsidRPr="000A66AC">
              <w:t>Category 3: Setting Possibilities</w:t>
            </w:r>
          </w:p>
        </w:tc>
      </w:tr>
      <w:tr w:rsidR="000A66AC" w:rsidRPr="000A66AC" w14:paraId="3929B514" w14:textId="77777777" w:rsidTr="000A66AC">
        <w:trPr>
          <w:jc w:val="center"/>
        </w:trPr>
        <w:tc>
          <w:tcPr>
            <w:tcW w:w="1809" w:type="dxa"/>
            <w:shd w:val="clear" w:color="auto" w:fill="auto"/>
          </w:tcPr>
          <w:p w14:paraId="04678469" w14:textId="77777777" w:rsidR="000A66AC" w:rsidRPr="000A66AC" w:rsidRDefault="000A66AC" w:rsidP="0046148F">
            <w:pPr>
              <w:pStyle w:val="Text"/>
              <w:ind w:firstLine="0"/>
              <w:jc w:val="left"/>
            </w:pPr>
            <w:bookmarkStart w:id="30" w:name="_Hlk172494117"/>
            <w:r w:rsidRPr="000A66AC">
              <w:t>Setting Possibilities</w:t>
            </w:r>
          </w:p>
          <w:bookmarkEnd w:id="30"/>
          <w:p w14:paraId="124F5D7B" w14:textId="77777777" w:rsidR="000A66AC" w:rsidRPr="000A66AC" w:rsidRDefault="000A66AC" w:rsidP="0046148F">
            <w:pPr>
              <w:pStyle w:val="Text"/>
              <w:ind w:firstLine="0"/>
              <w:jc w:val="left"/>
            </w:pPr>
          </w:p>
        </w:tc>
        <w:tc>
          <w:tcPr>
            <w:tcW w:w="1580" w:type="dxa"/>
            <w:shd w:val="clear" w:color="auto" w:fill="F2F2F2"/>
          </w:tcPr>
          <w:p w14:paraId="09C1E70B" w14:textId="77777777" w:rsidR="000A66AC" w:rsidRPr="000A66AC" w:rsidRDefault="000A66AC" w:rsidP="0046148F">
            <w:pPr>
              <w:pStyle w:val="Text"/>
              <w:ind w:firstLine="0"/>
              <w:jc w:val="center"/>
            </w:pPr>
            <w:r w:rsidRPr="000A66AC">
              <w:t>NONE</w:t>
            </w:r>
          </w:p>
        </w:tc>
        <w:tc>
          <w:tcPr>
            <w:tcW w:w="1580" w:type="dxa"/>
            <w:shd w:val="clear" w:color="auto" w:fill="D0CECE"/>
          </w:tcPr>
          <w:p w14:paraId="6EC93CAD" w14:textId="77777777" w:rsidR="000A66AC" w:rsidRPr="000A66AC" w:rsidRDefault="000A66AC" w:rsidP="0046148F">
            <w:pPr>
              <w:pStyle w:val="Text"/>
              <w:ind w:firstLine="0"/>
              <w:jc w:val="center"/>
            </w:pPr>
            <w:r w:rsidRPr="000A66AC">
              <w:t>Independent Study</w:t>
            </w:r>
          </w:p>
        </w:tc>
      </w:tr>
      <w:tr w:rsidR="000A66AC" w:rsidRPr="000A66AC" w14:paraId="025A449F" w14:textId="77777777" w:rsidTr="000A66AC">
        <w:trPr>
          <w:jc w:val="center"/>
        </w:trPr>
        <w:tc>
          <w:tcPr>
            <w:tcW w:w="4969" w:type="dxa"/>
            <w:gridSpan w:val="3"/>
            <w:shd w:val="clear" w:color="auto" w:fill="auto"/>
          </w:tcPr>
          <w:p w14:paraId="1014A067" w14:textId="77777777" w:rsidR="000A66AC" w:rsidRPr="000A66AC" w:rsidRDefault="000A66AC" w:rsidP="0046148F">
            <w:pPr>
              <w:pStyle w:val="Text"/>
              <w:ind w:firstLine="0"/>
              <w:jc w:val="center"/>
            </w:pPr>
            <w:r w:rsidRPr="000A66AC">
              <w:lastRenderedPageBreak/>
              <w:t>Category 4: Content</w:t>
            </w:r>
          </w:p>
        </w:tc>
      </w:tr>
      <w:tr w:rsidR="000A66AC" w:rsidRPr="000A66AC" w14:paraId="3FF4E070" w14:textId="77777777" w:rsidTr="000A66AC">
        <w:trPr>
          <w:jc w:val="center"/>
        </w:trPr>
        <w:tc>
          <w:tcPr>
            <w:tcW w:w="1809" w:type="dxa"/>
            <w:shd w:val="clear" w:color="auto" w:fill="auto"/>
          </w:tcPr>
          <w:p w14:paraId="5C0739E3" w14:textId="77777777" w:rsidR="000A66AC" w:rsidRPr="000A66AC" w:rsidRDefault="000A66AC" w:rsidP="0046148F">
            <w:pPr>
              <w:pStyle w:val="Text"/>
              <w:ind w:firstLine="0"/>
              <w:jc w:val="left"/>
            </w:pPr>
            <w:bookmarkStart w:id="31" w:name="_Hlk172488595"/>
            <w:r w:rsidRPr="000A66AC">
              <w:t>Relationships with Curriculum</w:t>
            </w:r>
          </w:p>
        </w:tc>
        <w:tc>
          <w:tcPr>
            <w:tcW w:w="1580" w:type="dxa"/>
            <w:shd w:val="clear" w:color="auto" w:fill="F2F2F2"/>
          </w:tcPr>
          <w:p w14:paraId="1C44A72A" w14:textId="77777777" w:rsidR="000A66AC" w:rsidRPr="000A66AC" w:rsidRDefault="000A66AC" w:rsidP="0046148F">
            <w:pPr>
              <w:pStyle w:val="Text"/>
              <w:ind w:firstLine="0"/>
              <w:jc w:val="center"/>
            </w:pPr>
            <w:r w:rsidRPr="000A66AC">
              <w:t>Supplementary</w:t>
            </w:r>
          </w:p>
        </w:tc>
        <w:tc>
          <w:tcPr>
            <w:tcW w:w="1580" w:type="dxa"/>
            <w:shd w:val="clear" w:color="auto" w:fill="D0CECE"/>
          </w:tcPr>
          <w:p w14:paraId="10CDBDBE" w14:textId="77777777" w:rsidR="000A66AC" w:rsidRPr="000A66AC" w:rsidRDefault="000A66AC" w:rsidP="0046148F">
            <w:pPr>
              <w:pStyle w:val="Text"/>
              <w:ind w:firstLine="0"/>
              <w:jc w:val="center"/>
            </w:pPr>
            <w:r w:rsidRPr="000A66AC">
              <w:t>Supplementary</w:t>
            </w:r>
          </w:p>
        </w:tc>
      </w:tr>
      <w:tr w:rsidR="000A66AC" w:rsidRPr="000A66AC" w14:paraId="10D7F039" w14:textId="77777777" w:rsidTr="000A66AC">
        <w:trPr>
          <w:jc w:val="center"/>
        </w:trPr>
        <w:tc>
          <w:tcPr>
            <w:tcW w:w="1809" w:type="dxa"/>
            <w:shd w:val="clear" w:color="auto" w:fill="auto"/>
          </w:tcPr>
          <w:p w14:paraId="30530E4B" w14:textId="77777777" w:rsidR="000A66AC" w:rsidRPr="000A66AC" w:rsidRDefault="000A66AC" w:rsidP="0046148F">
            <w:pPr>
              <w:pStyle w:val="Text"/>
              <w:ind w:firstLine="0"/>
              <w:jc w:val="left"/>
              <w:rPr>
                <w:lang w:val="en-MY"/>
              </w:rPr>
            </w:pPr>
            <w:r w:rsidRPr="000A66AC">
              <w:rPr>
                <w:lang w:val="en-MY"/>
              </w:rPr>
              <w:t>Cultural Relevance</w:t>
            </w:r>
          </w:p>
        </w:tc>
        <w:tc>
          <w:tcPr>
            <w:tcW w:w="1580" w:type="dxa"/>
            <w:shd w:val="clear" w:color="auto" w:fill="F2F2F2"/>
          </w:tcPr>
          <w:p w14:paraId="7D581268" w14:textId="77777777" w:rsidR="000A66AC" w:rsidRPr="000A66AC" w:rsidRDefault="000A66AC" w:rsidP="0046148F">
            <w:pPr>
              <w:pStyle w:val="Text"/>
              <w:ind w:firstLine="0"/>
              <w:jc w:val="center"/>
            </w:pPr>
            <w:r w:rsidRPr="000A66AC">
              <w:rPr>
                <w:lang w:val="en-MY"/>
              </w:rPr>
              <w:t>Western- oriented</w:t>
            </w:r>
          </w:p>
        </w:tc>
        <w:tc>
          <w:tcPr>
            <w:tcW w:w="1580" w:type="dxa"/>
            <w:shd w:val="clear" w:color="auto" w:fill="D0CECE"/>
          </w:tcPr>
          <w:p w14:paraId="36C724B4" w14:textId="77777777" w:rsidR="000A66AC" w:rsidRPr="000A66AC" w:rsidRDefault="000A66AC" w:rsidP="0046148F">
            <w:pPr>
              <w:pStyle w:val="Text"/>
              <w:ind w:firstLine="0"/>
              <w:jc w:val="center"/>
            </w:pPr>
            <w:r w:rsidRPr="000A66AC">
              <w:rPr>
                <w:lang w:val="en-MY"/>
              </w:rPr>
              <w:t>Western- oriented</w:t>
            </w:r>
          </w:p>
        </w:tc>
      </w:tr>
      <w:bookmarkEnd w:id="31"/>
      <w:tr w:rsidR="000A66AC" w:rsidRPr="000A66AC" w14:paraId="52164C14" w14:textId="77777777" w:rsidTr="000A66AC">
        <w:trPr>
          <w:jc w:val="center"/>
        </w:trPr>
        <w:tc>
          <w:tcPr>
            <w:tcW w:w="4969" w:type="dxa"/>
            <w:gridSpan w:val="3"/>
            <w:shd w:val="clear" w:color="auto" w:fill="auto"/>
          </w:tcPr>
          <w:p w14:paraId="47278496" w14:textId="77777777" w:rsidR="000A66AC" w:rsidRPr="000A66AC" w:rsidRDefault="000A66AC" w:rsidP="0046148F">
            <w:pPr>
              <w:pStyle w:val="Text"/>
              <w:ind w:firstLine="0"/>
              <w:jc w:val="center"/>
              <w:rPr>
                <w:lang w:val="en-MY"/>
              </w:rPr>
            </w:pPr>
            <w:r w:rsidRPr="000A66AC">
              <w:rPr>
                <w:lang w:val="en-MY"/>
              </w:rPr>
              <w:t>Category 5: Accessibility</w:t>
            </w:r>
          </w:p>
        </w:tc>
      </w:tr>
      <w:tr w:rsidR="000A66AC" w:rsidRPr="000A66AC" w14:paraId="14299F8C" w14:textId="77777777" w:rsidTr="000A66AC">
        <w:trPr>
          <w:jc w:val="center"/>
        </w:trPr>
        <w:tc>
          <w:tcPr>
            <w:tcW w:w="1809" w:type="dxa"/>
            <w:shd w:val="clear" w:color="auto" w:fill="auto"/>
          </w:tcPr>
          <w:p w14:paraId="3C717016" w14:textId="77777777" w:rsidR="000A66AC" w:rsidRPr="000A66AC" w:rsidRDefault="000A66AC" w:rsidP="0046148F">
            <w:pPr>
              <w:pStyle w:val="Text"/>
              <w:ind w:firstLine="0"/>
              <w:jc w:val="left"/>
              <w:rPr>
                <w:lang w:val="en-MY"/>
              </w:rPr>
            </w:pPr>
            <w:bookmarkStart w:id="32" w:name="_Hlk172494732"/>
            <w:r w:rsidRPr="000A66AC">
              <w:rPr>
                <w:lang w:val="en-MY"/>
              </w:rPr>
              <w:t>Accessibility</w:t>
            </w:r>
          </w:p>
        </w:tc>
        <w:tc>
          <w:tcPr>
            <w:tcW w:w="1580" w:type="dxa"/>
            <w:shd w:val="clear" w:color="auto" w:fill="F2F2F2"/>
          </w:tcPr>
          <w:p w14:paraId="66E5C725" w14:textId="77777777" w:rsidR="000A66AC" w:rsidRPr="000A66AC" w:rsidRDefault="000A66AC" w:rsidP="0046148F">
            <w:pPr>
              <w:pStyle w:val="Text"/>
              <w:ind w:firstLine="0"/>
              <w:jc w:val="center"/>
              <w:rPr>
                <w:lang w:val="en-MY"/>
              </w:rPr>
            </w:pPr>
            <w:r w:rsidRPr="000A66AC">
              <w:rPr>
                <w:lang w:val="en-MY"/>
              </w:rPr>
              <w:t>Computer</w:t>
            </w:r>
          </w:p>
        </w:tc>
        <w:tc>
          <w:tcPr>
            <w:tcW w:w="1580" w:type="dxa"/>
            <w:shd w:val="clear" w:color="auto" w:fill="D0CECE"/>
          </w:tcPr>
          <w:p w14:paraId="1815B767" w14:textId="77777777" w:rsidR="000A66AC" w:rsidRPr="000A66AC" w:rsidRDefault="000A66AC" w:rsidP="0046148F">
            <w:pPr>
              <w:pStyle w:val="Text"/>
              <w:ind w:firstLine="0"/>
              <w:jc w:val="center"/>
              <w:rPr>
                <w:lang w:val="en-MY"/>
              </w:rPr>
            </w:pPr>
            <w:r w:rsidRPr="000A66AC">
              <w:rPr>
                <w:lang w:val="en-MY"/>
              </w:rPr>
              <w:t>Computer &amp; Mobile Phone</w:t>
            </w:r>
          </w:p>
        </w:tc>
      </w:tr>
      <w:bookmarkEnd w:id="32"/>
      <w:tr w:rsidR="000A66AC" w:rsidRPr="000A66AC" w14:paraId="24FBB045" w14:textId="77777777" w:rsidTr="000A66AC">
        <w:trPr>
          <w:jc w:val="center"/>
        </w:trPr>
        <w:tc>
          <w:tcPr>
            <w:tcW w:w="4969" w:type="dxa"/>
            <w:gridSpan w:val="3"/>
            <w:shd w:val="clear" w:color="auto" w:fill="auto"/>
          </w:tcPr>
          <w:p w14:paraId="1BDA6905" w14:textId="77777777" w:rsidR="000A66AC" w:rsidRPr="000A66AC" w:rsidRDefault="000A66AC" w:rsidP="0046148F">
            <w:pPr>
              <w:pStyle w:val="Text"/>
              <w:ind w:firstLine="0"/>
              <w:jc w:val="center"/>
              <w:rPr>
                <w:lang w:val="en-MY"/>
              </w:rPr>
            </w:pPr>
            <w:r w:rsidRPr="000A66AC">
              <w:rPr>
                <w:lang w:val="en-MY"/>
              </w:rPr>
              <w:t>Category 6: Cost</w:t>
            </w:r>
          </w:p>
        </w:tc>
      </w:tr>
      <w:tr w:rsidR="000A66AC" w:rsidRPr="000A66AC" w14:paraId="6BECA87F" w14:textId="77777777" w:rsidTr="000A66AC">
        <w:trPr>
          <w:jc w:val="center"/>
        </w:trPr>
        <w:tc>
          <w:tcPr>
            <w:tcW w:w="1809" w:type="dxa"/>
            <w:shd w:val="clear" w:color="auto" w:fill="auto"/>
          </w:tcPr>
          <w:p w14:paraId="66A61D88" w14:textId="77777777" w:rsidR="000A66AC" w:rsidRPr="000A66AC" w:rsidRDefault="000A66AC" w:rsidP="0046148F">
            <w:pPr>
              <w:pStyle w:val="Text"/>
              <w:ind w:firstLine="0"/>
              <w:jc w:val="left"/>
              <w:rPr>
                <w:lang w:val="en-MY"/>
              </w:rPr>
            </w:pPr>
            <w:r w:rsidRPr="000A66AC">
              <w:rPr>
                <w:lang w:val="en-MY"/>
              </w:rPr>
              <w:t>Cost</w:t>
            </w:r>
          </w:p>
          <w:p w14:paraId="0DC7DBC7" w14:textId="77777777" w:rsidR="000A66AC" w:rsidRPr="000A66AC" w:rsidRDefault="000A66AC" w:rsidP="0046148F">
            <w:pPr>
              <w:pStyle w:val="Text"/>
              <w:ind w:firstLine="0"/>
              <w:jc w:val="left"/>
            </w:pPr>
          </w:p>
        </w:tc>
        <w:tc>
          <w:tcPr>
            <w:tcW w:w="1580" w:type="dxa"/>
            <w:shd w:val="clear" w:color="auto" w:fill="F2F2F2"/>
          </w:tcPr>
          <w:p w14:paraId="47470DF3" w14:textId="77777777" w:rsidR="000A66AC" w:rsidRPr="000A66AC" w:rsidRDefault="000A66AC" w:rsidP="0046148F">
            <w:pPr>
              <w:pStyle w:val="Text"/>
              <w:ind w:firstLine="0"/>
              <w:jc w:val="center"/>
              <w:rPr>
                <w:lang w:val="en-MY"/>
              </w:rPr>
            </w:pPr>
            <w:r w:rsidRPr="000A66AC">
              <w:rPr>
                <w:lang w:val="en-MY"/>
              </w:rPr>
              <w:t>Completely Free</w:t>
            </w:r>
          </w:p>
        </w:tc>
        <w:tc>
          <w:tcPr>
            <w:tcW w:w="1580" w:type="dxa"/>
            <w:shd w:val="clear" w:color="auto" w:fill="D0CECE"/>
          </w:tcPr>
          <w:p w14:paraId="0BEF0703" w14:textId="77777777" w:rsidR="000A66AC" w:rsidRPr="000A66AC" w:rsidRDefault="000A66AC" w:rsidP="0046148F">
            <w:pPr>
              <w:pStyle w:val="Text"/>
              <w:ind w:firstLine="0"/>
              <w:jc w:val="center"/>
              <w:rPr>
                <w:lang w:val="en-MY"/>
              </w:rPr>
            </w:pPr>
            <w:r w:rsidRPr="000A66AC">
              <w:rPr>
                <w:lang w:val="en-MY"/>
              </w:rPr>
              <w:t>Completely Free</w:t>
            </w:r>
          </w:p>
        </w:tc>
      </w:tr>
      <w:bookmarkEnd w:id="22"/>
    </w:tbl>
    <w:p w14:paraId="17D7506E" w14:textId="77777777" w:rsidR="000A66AC" w:rsidRDefault="000A66AC" w:rsidP="00067641">
      <w:pPr>
        <w:pStyle w:val="ListParagraph"/>
        <w:rPr>
          <w:sz w:val="22"/>
          <w:szCs w:val="22"/>
        </w:rPr>
      </w:pPr>
    </w:p>
    <w:p w14:paraId="7FB24FF2" w14:textId="3D8E7165" w:rsidR="000A66AC" w:rsidRDefault="000A66AC" w:rsidP="000A66AC">
      <w:pPr>
        <w:pStyle w:val="ListParagraph"/>
        <w:jc w:val="both"/>
        <w:rPr>
          <w:sz w:val="22"/>
          <w:szCs w:val="22"/>
          <w:lang w:val="en-MY"/>
        </w:rPr>
      </w:pPr>
      <w:r w:rsidRPr="000A66AC">
        <w:rPr>
          <w:sz w:val="22"/>
          <w:szCs w:val="22"/>
          <w:lang w:val="en-MY"/>
        </w:rPr>
        <w:t xml:space="preserve">Table </w:t>
      </w:r>
      <w:r>
        <w:rPr>
          <w:sz w:val="22"/>
          <w:szCs w:val="22"/>
          <w:lang w:val="en-MY"/>
        </w:rPr>
        <w:t>4</w:t>
      </w:r>
      <w:r w:rsidRPr="000A66AC">
        <w:rPr>
          <w:sz w:val="22"/>
          <w:szCs w:val="22"/>
          <w:lang w:val="en-MY"/>
        </w:rPr>
        <w:t xml:space="preserve"> shows the most prevalent features of frequently visited ELL websites, according to their level of importance and relevance. These websites were divided into two groups, which are Group 1 (PR 4-6: Important and Moderately Relevant) and Group 2 (PR 7-8: Very Important and Highly Relevant). Surprisingly, both groups of websites were found to show the same credibility in terms of five sub-categories. Both groups are driven by pedagogy as the overall focus. The most focused macro-skill for both groups of websites is reading. The content is Western-oriented and has supplementary relationships with the curriculum. The majority of websites are completely free.</w:t>
      </w:r>
    </w:p>
    <w:p w14:paraId="54BE06C7" w14:textId="77777777" w:rsidR="000A66AC" w:rsidRPr="000A66AC" w:rsidRDefault="000A66AC" w:rsidP="000A66AC">
      <w:pPr>
        <w:pStyle w:val="ListParagraph"/>
        <w:jc w:val="both"/>
        <w:rPr>
          <w:sz w:val="22"/>
          <w:szCs w:val="22"/>
          <w:lang w:val="en-MY"/>
        </w:rPr>
      </w:pPr>
    </w:p>
    <w:p w14:paraId="050C4E31" w14:textId="76B1F0AB" w:rsidR="004B0AE6" w:rsidRPr="000A66AC" w:rsidRDefault="000A66AC" w:rsidP="000A66AC">
      <w:pPr>
        <w:pStyle w:val="ListParagraph"/>
        <w:jc w:val="both"/>
        <w:rPr>
          <w:sz w:val="22"/>
          <w:szCs w:val="22"/>
          <w:lang w:val="en-MY"/>
        </w:rPr>
      </w:pPr>
      <w:r w:rsidRPr="000A66AC">
        <w:rPr>
          <w:sz w:val="22"/>
          <w:szCs w:val="22"/>
          <w:lang w:val="en-MY"/>
        </w:rPr>
        <w:t>However, there are significant differences among Groups 1 and 2 for the remaining four sub-categories. Group 2's websites target a significantly broader audience (intermediate and advanced) than Group 1's (intermediate). Simultaneously, group 2 websites are more focused on broad activity (vocabulary and macro-skills) than group 1 websites (vocabulary). Furthermore, group 2 websites have a higher level of credibility than group 1 websites because they are accessible via both computers and mobile phones. Importantly, group 1 websites did not report any common setting possibilities, while group 2 websites are suitable for independent study.</w:t>
      </w:r>
    </w:p>
    <w:p w14:paraId="338D2192" w14:textId="77777777" w:rsidR="004B0AE6" w:rsidRDefault="004B0AE6" w:rsidP="00876282">
      <w:pPr>
        <w:pStyle w:val="ListParagraph"/>
      </w:pPr>
    </w:p>
    <w:p w14:paraId="7A2CD082" w14:textId="61EA5701" w:rsidR="004B0AE6" w:rsidRDefault="004A3C9F" w:rsidP="001104E7">
      <w:pPr>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 xml:space="preserve">4] </w:t>
      </w:r>
      <w:r w:rsidR="005C2878" w:rsidRPr="00CB156D">
        <w:rPr>
          <w:rFonts w:asciiTheme="majorBidi" w:hAnsiTheme="majorBidi" w:cstheme="majorBidi"/>
          <w:b/>
          <w:bCs/>
          <w:color w:val="000000" w:themeColor="text1"/>
          <w:sz w:val="22"/>
          <w:szCs w:val="22"/>
        </w:rPr>
        <w:t>Discussion</w:t>
      </w:r>
      <w:r w:rsidR="002C3309" w:rsidRPr="00CB156D">
        <w:rPr>
          <w:rFonts w:asciiTheme="majorBidi" w:hAnsiTheme="majorBidi" w:cstheme="majorBidi"/>
          <w:b/>
          <w:bCs/>
          <w:color w:val="000000" w:themeColor="text1"/>
          <w:sz w:val="22"/>
          <w:szCs w:val="22"/>
        </w:rPr>
        <w:br/>
      </w:r>
    </w:p>
    <w:p w14:paraId="3FFDA2D7" w14:textId="62592C55" w:rsidR="000A66AC" w:rsidRPr="000A66AC" w:rsidRDefault="000A66AC" w:rsidP="000A66AC">
      <w:pPr>
        <w:pStyle w:val="ListParagraph"/>
        <w:jc w:val="both"/>
        <w:rPr>
          <w:sz w:val="22"/>
          <w:szCs w:val="22"/>
        </w:rPr>
      </w:pPr>
      <w:r w:rsidRPr="000A66AC">
        <w:rPr>
          <w:sz w:val="22"/>
          <w:szCs w:val="22"/>
        </w:rPr>
        <w:t>In relation to the target audience, all of the websites, regardless of their PR levels, cater to the needs of more than a group of learners, with intermediate-advanced being the most prevalent combination. However, it's important to note that only a small percentage of PR4 websites target ESP learners. Overall, the majority of PR8 websites have a significantly larger audience than PR7, PR6, PR5, and PR4 websites in their respective order.</w:t>
      </w:r>
      <w:r>
        <w:rPr>
          <w:sz w:val="22"/>
          <w:szCs w:val="22"/>
        </w:rPr>
        <w:t xml:space="preserve"> </w:t>
      </w:r>
      <w:r w:rsidRPr="000A66AC">
        <w:rPr>
          <w:sz w:val="22"/>
          <w:szCs w:val="22"/>
        </w:rPr>
        <w:t xml:space="preserve">Thus, it is evident that there is a positive correlation between the credibility of websites in meeting the needs of diverse learners and their PR. This crucial finding contradicts the findings of the study conducted by </w:t>
      </w:r>
      <w:r w:rsidR="005634FB">
        <w:rPr>
          <w:sz w:val="22"/>
          <w:szCs w:val="22"/>
        </w:rPr>
        <w:fldChar w:fldCharType="begin" w:fldLock="1"/>
      </w:r>
      <w:r w:rsidR="005634FB">
        <w:rPr>
          <w:sz w:val="22"/>
          <w:szCs w:val="22"/>
        </w:rPr>
        <w:instrText>ADDIN CSL_CITATION {"citationItems":[{"id":"ITEM-1","itemData":{"DOI":"10.1007/BF03396953","ISSN":"1673-341X","abstract":"As increasing numbers of Chinese language learners choose to learn English online, there is a need to investigate popular websites and their language learning designs. This paper reports on the first stage of a study that analyzed the pedagogical, linguistic, and content features of 25 Chinese English Language Learning (ELL) websites ranked according to their value and importance to users. The website ranking was undertaken using a system known as PageRank. The aim of the study was to identify the features characterizing popular sites as opposed to those of less popular sites for the purpose of producing a framework for ELL website design in the Chinese context. The study found that a pedagogical focus with developmental instructional materials accommodating diverse proficiency levels was a major contributor to website popularity. Chinese language use for translations and teaching directives and intermediate level English for learning materials were also significant features. Content topics included Anglophone/Western and non-Anglophone/Eastern contexts. Overall, popular websites were distinguished by their mediation of access to and scaffolded support for ELL. © 2012 by Koninklijke Brill NV, Leiden, The Netherlands.","author":[{"dropping-particle":"","family":"Kettle","given":"Margaret","non-dropping-particle":"","parse-names":false,"suffix":""},{"dropping-particle":"","family":"Yuan","given":"Yifeng","non-dropping-particle":"","parse-names":false,"suffix":""},{"dropping-particle":"","family":"Luke","given":"Allan","non-dropping-particle":"","parse-names":false,"suffix":""},{"dropping-particle":"","family":"Ewing","given":"Robyn","non-dropping-particle":"","parse-names":false,"suffix":""},{"dropping-particle":"","family":"Shen","given":"Huizhong","non-dropping-particle":"","parse-names":false,"suffix":""}],"container-title":"Frontiers of Education in China","id":"ITEM-1","issue":"4","issued":{"date-parts":[["2012","12","16"]]},"page":"534-552","title":"The Pedagogical, Linguistic, and Content Features of Popular English Language Learning Websites in China: A Framework for Analysis and Design","type":"article-journal","volume":"7"},"uris":["http://www.mendeley.com/documents/?uuid=df6a041e-bf12-46f1-b52f-4942ec92127b"]}],"mendeley":{"formattedCitation":"[27]","plainTextFormattedCitation":"[27]","previouslyFormattedCitation":"[27]"},"properties":{"noteIndex":0},"schema":"https://github.com/citation-style-language/schema/raw/master/csl-citation.json"}</w:instrText>
      </w:r>
      <w:r w:rsidR="005634FB">
        <w:rPr>
          <w:sz w:val="22"/>
          <w:szCs w:val="22"/>
        </w:rPr>
        <w:fldChar w:fldCharType="separate"/>
      </w:r>
      <w:r w:rsidR="005634FB" w:rsidRPr="005634FB">
        <w:rPr>
          <w:noProof/>
          <w:sz w:val="22"/>
          <w:szCs w:val="22"/>
        </w:rPr>
        <w:t>[27]</w:t>
      </w:r>
      <w:r w:rsidR="005634FB">
        <w:rPr>
          <w:sz w:val="22"/>
          <w:szCs w:val="22"/>
        </w:rPr>
        <w:fldChar w:fldCharType="end"/>
      </w:r>
      <w:r w:rsidRPr="000A66AC">
        <w:rPr>
          <w:sz w:val="22"/>
          <w:szCs w:val="22"/>
        </w:rPr>
        <w:t>, who examined a sample of 25 Chinese ELL websites with different PR levels ranging from PR4 to PR6. The findings demonstrate a clear negative link between a website's PR level and users’ language competence. This suggests that as the PR progresses, the users’ proficiency level plunges.</w:t>
      </w:r>
    </w:p>
    <w:p w14:paraId="792DAD06" w14:textId="77777777" w:rsidR="000A66AC" w:rsidRDefault="000A66AC" w:rsidP="000A66AC">
      <w:pPr>
        <w:pStyle w:val="ListParagraph"/>
        <w:jc w:val="both"/>
        <w:rPr>
          <w:sz w:val="22"/>
          <w:szCs w:val="22"/>
        </w:rPr>
      </w:pPr>
    </w:p>
    <w:p w14:paraId="2CBC6112" w14:textId="6BB77C6F" w:rsidR="000A66AC" w:rsidRPr="000A66AC" w:rsidRDefault="000A66AC" w:rsidP="000A66AC">
      <w:pPr>
        <w:pStyle w:val="ListParagraph"/>
        <w:jc w:val="both"/>
        <w:rPr>
          <w:sz w:val="22"/>
          <w:szCs w:val="22"/>
        </w:rPr>
      </w:pPr>
      <w:r w:rsidRPr="000A66AC">
        <w:rPr>
          <w:sz w:val="22"/>
          <w:szCs w:val="22"/>
        </w:rPr>
        <w:t xml:space="preserve">In terms of the overall focus, all of the frequently visited websites are directed towards at least two categories. </w:t>
      </w:r>
    </w:p>
    <w:p w14:paraId="005CF3E4" w14:textId="465E5A56" w:rsidR="000A66AC" w:rsidRPr="000A66AC" w:rsidRDefault="000A66AC" w:rsidP="000A66AC">
      <w:pPr>
        <w:pStyle w:val="ListParagraph"/>
        <w:jc w:val="both"/>
        <w:rPr>
          <w:sz w:val="22"/>
          <w:szCs w:val="22"/>
        </w:rPr>
      </w:pPr>
      <w:r w:rsidRPr="000A66AC">
        <w:rPr>
          <w:sz w:val="22"/>
          <w:szCs w:val="22"/>
        </w:rPr>
        <w:t>The combinations can be pedagogy and content-oriented, or pedagogy and examination-oriented. This highlights the broad overall focus of the frequently visited ELL websites.</w:t>
      </w:r>
    </w:p>
    <w:p w14:paraId="5CAB64C8" w14:textId="77777777" w:rsidR="000A66AC" w:rsidRDefault="000A66AC" w:rsidP="000A66AC">
      <w:pPr>
        <w:pStyle w:val="ListParagraph"/>
        <w:jc w:val="both"/>
        <w:rPr>
          <w:sz w:val="22"/>
          <w:szCs w:val="22"/>
        </w:rPr>
      </w:pPr>
    </w:p>
    <w:p w14:paraId="090526E2" w14:textId="7762876F" w:rsidR="000A66AC" w:rsidRPr="000A66AC" w:rsidRDefault="000A66AC" w:rsidP="000A66AC">
      <w:pPr>
        <w:pStyle w:val="ListParagraph"/>
        <w:jc w:val="both"/>
        <w:rPr>
          <w:sz w:val="22"/>
          <w:szCs w:val="22"/>
        </w:rPr>
      </w:pPr>
      <w:r w:rsidRPr="000A66AC">
        <w:rPr>
          <w:sz w:val="22"/>
          <w:szCs w:val="22"/>
        </w:rPr>
        <w:t xml:space="preserve">In terms of activity focus, the activities offered on all of the frequently visited websites are either a combination of vocabulary and grammar-focused or vocabulary and skill-focused. In terms of macro-skills, none of the websites focus on a single language skill. The minimum number of skills offered by a particular frequently visited ELL website is two. Interestingly, vocabulary is the most common activity focus, reflecting the initial stage of language learning through words and the abundance of reading resources available on all ELL websites. Moreover, ELL websites primarily cover reading as a skill. In a similar vein, </w:t>
      </w:r>
      <w:r w:rsidR="005634FB">
        <w:rPr>
          <w:sz w:val="22"/>
          <w:szCs w:val="22"/>
        </w:rPr>
        <w:fldChar w:fldCharType="begin" w:fldLock="1"/>
      </w:r>
      <w:r w:rsidR="005634FB">
        <w:rPr>
          <w:sz w:val="22"/>
          <w:szCs w:val="22"/>
        </w:rPr>
        <w:instrText>ADDIN CSL_CITATION {"citationItems":[{"id":"ITEM-1","itemData":{"ISBN":"6989943882","author":[{"dropping-particle":"","family":"RahmtAllah","given":"Enas Abdelwahab Eltom","non-dropping-particle":"","parse-names":false,"suffix":""},{"dropping-particle":"","family":"Mohamedahmed","given":"Amjad Al-Saim","non-dropping-particle":"","parse-names":false,"suffix":""}],"container-title":"International Journal of English Language and Linguistics Research","id":"ITEM-1","issue":"3","issued":{"date-parts":[["2021"]]},"page":"5-14","title":"EFL LEARNERS' PERCEPTION OF USING ONLINE LANGUAGE LEARNING WEBSITES DURING COVID-19 PANDEMIC","type":"article-journal","volume":"9"},"uris":["http://www.mendeley.com/documents/?uuid=0df2846a-a254-4d93-b27a-345d36a23bfd"]}],"mendeley":{"formattedCitation":"[21]","plainTextFormattedCitation":"[21]","previouslyFormattedCitation":"[21]"},"properties":{"noteIndex":0},"schema":"https://github.com/citation-style-language/schema/raw/master/csl-citation.json"}</w:instrText>
      </w:r>
      <w:r w:rsidR="005634FB">
        <w:rPr>
          <w:sz w:val="22"/>
          <w:szCs w:val="22"/>
        </w:rPr>
        <w:fldChar w:fldCharType="separate"/>
      </w:r>
      <w:r w:rsidR="005634FB" w:rsidRPr="005634FB">
        <w:rPr>
          <w:noProof/>
          <w:sz w:val="22"/>
          <w:szCs w:val="22"/>
        </w:rPr>
        <w:t>[21]</w:t>
      </w:r>
      <w:r w:rsidR="005634FB">
        <w:rPr>
          <w:sz w:val="22"/>
          <w:szCs w:val="22"/>
        </w:rPr>
        <w:fldChar w:fldCharType="end"/>
      </w:r>
      <w:r w:rsidR="005634FB">
        <w:rPr>
          <w:sz w:val="22"/>
          <w:szCs w:val="22"/>
        </w:rPr>
        <w:t xml:space="preserve"> </w:t>
      </w:r>
      <w:r w:rsidRPr="000A66AC">
        <w:rPr>
          <w:sz w:val="22"/>
          <w:szCs w:val="22"/>
        </w:rPr>
        <w:t>in their study supported the role of ELL websites in improving learners’ language skills, specifically through vocabulary enhancement</w:t>
      </w:r>
      <w:r w:rsidR="005634FB">
        <w:rPr>
          <w:sz w:val="22"/>
          <w:szCs w:val="22"/>
        </w:rPr>
        <w:t xml:space="preserve"> </w:t>
      </w:r>
      <w:r w:rsidR="005634FB">
        <w:rPr>
          <w:sz w:val="22"/>
          <w:szCs w:val="22"/>
        </w:rPr>
        <w:fldChar w:fldCharType="begin" w:fldLock="1"/>
      </w:r>
      <w:r w:rsidR="005634FB">
        <w:rPr>
          <w:sz w:val="22"/>
          <w:szCs w:val="22"/>
        </w:rPr>
        <w:instrText>ADDIN CSL_CITATION {"citationItems":[{"id":"ITEM-1","itemData":{"ISBN":"6989943882","author":[{"dropping-particle":"","family":"RahmtAllah","given":"Enas Abdelwahab Eltom","non-dropping-particle":"","parse-names":false,"suffix":""},{"dropping-particle":"","family":"Mohamedahmed","given":"Amjad Al-Saim","non-dropping-particle":"","parse-names":false,"suffix":""}],"container-title":"International Journal of English Language and Linguistics Research","id":"ITEM-1","issue":"3","issued":{"date-parts":[["2021"]]},"page":"5-14","title":"EFL LEARNERS' PERCEPTION OF USING ONLINE LANGUAGE LEARNING WEBSITES DURING COVID-19 PANDEMIC","type":"article-journal","volume":"9"},"uris":["http://www.mendeley.com/documents/?uuid=0df2846a-a254-4d93-b27a-345d36a23bfd"]}],"mendeley":{"formattedCitation":"[21]","plainTextFormattedCitation":"[21]","previouslyFormattedCitation":"[21]"},"properties":{"noteIndex":0},"schema":"https://github.com/citation-style-language/schema/raw/master/csl-citation.json"}</w:instrText>
      </w:r>
      <w:r w:rsidR="005634FB">
        <w:rPr>
          <w:sz w:val="22"/>
          <w:szCs w:val="22"/>
        </w:rPr>
        <w:fldChar w:fldCharType="separate"/>
      </w:r>
      <w:r w:rsidR="005634FB" w:rsidRPr="005634FB">
        <w:rPr>
          <w:noProof/>
          <w:sz w:val="22"/>
          <w:szCs w:val="22"/>
        </w:rPr>
        <w:t>[21]</w:t>
      </w:r>
      <w:r w:rsidR="005634FB">
        <w:rPr>
          <w:sz w:val="22"/>
          <w:szCs w:val="22"/>
        </w:rPr>
        <w:fldChar w:fldCharType="end"/>
      </w:r>
      <w:r w:rsidRPr="000A66AC">
        <w:rPr>
          <w:sz w:val="22"/>
          <w:szCs w:val="22"/>
        </w:rPr>
        <w:t>.</w:t>
      </w:r>
    </w:p>
    <w:p w14:paraId="25B1504C" w14:textId="77777777" w:rsidR="000A66AC" w:rsidRPr="000A66AC" w:rsidRDefault="000A66AC" w:rsidP="000A66AC">
      <w:pPr>
        <w:pStyle w:val="ListParagraph"/>
        <w:jc w:val="both"/>
        <w:rPr>
          <w:sz w:val="22"/>
          <w:szCs w:val="22"/>
        </w:rPr>
      </w:pPr>
    </w:p>
    <w:p w14:paraId="1E622B33" w14:textId="11FBEF08" w:rsidR="000A66AC" w:rsidRPr="000A66AC" w:rsidRDefault="000A66AC" w:rsidP="000A66AC">
      <w:pPr>
        <w:pStyle w:val="ListParagraph"/>
        <w:jc w:val="both"/>
        <w:rPr>
          <w:sz w:val="22"/>
          <w:szCs w:val="22"/>
        </w:rPr>
      </w:pPr>
      <w:r w:rsidRPr="000A66AC">
        <w:rPr>
          <w:sz w:val="22"/>
          <w:szCs w:val="22"/>
        </w:rPr>
        <w:t>Websites with higher PR levels are more credible due to the notable disparity between those in PR4 and those in PR8, as all PR8 websites are suitable for all settings. The discovery further confirms that only a limited number of websites with a PageRank of 4 are suitable for independent learning. In essence, it is crucial to highlight that the majority of the sample evaluated supports autonomous learning. This is in line with</w:t>
      </w:r>
      <w:r w:rsidR="005634FB">
        <w:rPr>
          <w:sz w:val="22"/>
          <w:szCs w:val="22"/>
        </w:rPr>
        <w:t xml:space="preserve"> </w:t>
      </w:r>
      <w:r w:rsidR="005634FB">
        <w:rPr>
          <w:sz w:val="22"/>
          <w:szCs w:val="22"/>
        </w:rPr>
        <w:fldChar w:fldCharType="begin" w:fldLock="1"/>
      </w:r>
      <w:r w:rsidR="005634FB">
        <w:rPr>
          <w:sz w:val="22"/>
          <w:szCs w:val="22"/>
        </w:rPr>
        <w:instrText>ADDIN CSL_CITATION {"citationItems":[{"id":"ITEM-1","itemData":{"author":[{"dropping-particle":"","family":"Oqilat","given":"Ahmad","non-dropping-particle":"","parse-names":false,"suffix":""}],"id":"ITEM-1","issue":"August","issued":{"date-parts":[["2013"]]},"title":"Developing Evaluation Criteria for Advanced-level Students ’ Perspectives of English Language Learning Websites","type":"article-journal"},"uris":["http://www.mendeley.com/documents/?uuid=76219e00-9f77-4f2d-9421-348d35401ea8"]}],"mendeley":{"formattedCitation":"[23]","plainTextFormattedCitation":"[23]","previouslyFormattedCitation":"[23]"},"properties":{"noteIndex":0},"schema":"https://github.com/citation-style-language/schema/raw/master/csl-citation.json"}</w:instrText>
      </w:r>
      <w:r w:rsidR="005634FB">
        <w:rPr>
          <w:sz w:val="22"/>
          <w:szCs w:val="22"/>
        </w:rPr>
        <w:fldChar w:fldCharType="separate"/>
      </w:r>
      <w:r w:rsidR="005634FB" w:rsidRPr="005634FB">
        <w:rPr>
          <w:noProof/>
          <w:sz w:val="22"/>
          <w:szCs w:val="22"/>
        </w:rPr>
        <w:t>[23]</w:t>
      </w:r>
      <w:r w:rsidR="005634FB">
        <w:rPr>
          <w:sz w:val="22"/>
          <w:szCs w:val="22"/>
        </w:rPr>
        <w:fldChar w:fldCharType="end"/>
      </w:r>
      <w:r w:rsidRPr="000A66AC">
        <w:rPr>
          <w:sz w:val="22"/>
          <w:szCs w:val="22"/>
        </w:rPr>
        <w:t>, who supported the crucial role of language learning websites in the success of self-directed learning. Therefore, using ELL websites in a language learning setting will result in more self-directed learners who are capable of independently managing their own learning.</w:t>
      </w:r>
    </w:p>
    <w:p w14:paraId="37200594" w14:textId="77777777" w:rsidR="000A66AC" w:rsidRPr="000A66AC" w:rsidRDefault="000A66AC" w:rsidP="000A66AC">
      <w:pPr>
        <w:pStyle w:val="ListParagraph"/>
        <w:jc w:val="both"/>
        <w:rPr>
          <w:sz w:val="22"/>
          <w:szCs w:val="22"/>
        </w:rPr>
      </w:pPr>
    </w:p>
    <w:p w14:paraId="6282C9E1" w14:textId="4E795AA4" w:rsidR="000A66AC" w:rsidRPr="000A66AC" w:rsidRDefault="000A66AC" w:rsidP="000A66AC">
      <w:pPr>
        <w:pStyle w:val="ListParagraph"/>
        <w:jc w:val="both"/>
        <w:rPr>
          <w:sz w:val="22"/>
          <w:szCs w:val="22"/>
        </w:rPr>
      </w:pPr>
      <w:r w:rsidRPr="000A66AC">
        <w:rPr>
          <w:sz w:val="22"/>
          <w:szCs w:val="22"/>
        </w:rPr>
        <w:lastRenderedPageBreak/>
        <w:t xml:space="preserve">All ELL websites appear to have relationships with the Malaysian curriculum, be they supplementary, complementary, or central, with supplementary relationships being the most prominent sub-category in terms of content credibility. This reinforces the results of </w:t>
      </w:r>
      <w:r w:rsidR="005634FB">
        <w:rPr>
          <w:sz w:val="22"/>
          <w:szCs w:val="22"/>
        </w:rPr>
        <w:fldChar w:fldCharType="begin" w:fldLock="1"/>
      </w:r>
      <w:r w:rsidR="005634FB">
        <w:rPr>
          <w:sz w:val="22"/>
          <w:szCs w:val="22"/>
        </w:rPr>
        <w:instrText>ADDIN CSL_CITATION {"citationItems":[{"id":"ITEM-1","itemData":{"abstract":"Twentieth century students tend to mingle the modern technology with every aspect of their life and education is no exception. Online education system is now not a novel to most countries. The best way to learn a language is in interactive, authentic environments. Computer technologies and the internet are powerful tools for assisting these approaches to language teaching. This research focuses on the potential role of ESL/EFL websites as a means of supplement in classrooms teaching. The main objective of this research is to find the students' perception on learning English through ESL/EFL websites. Data for this study was collected by taking a random sample of students from second year. Students were given a questionnaire before and after an assignment. The students were introduced to three websites where they have to do the assignment based on the given websites. The study found that the students held a positive reaction over the using of ESL/EFL websites to learn English. The results revealed that, the majority of students (88%) found the strategy used by the teacher was effective and interesting. Thus the researcher arrived to a conclusion that obtaining the assistance of ESL/EFL websites to learn English is effective and the students are caring a positive perception of the same.","author":[{"dropping-particle":"","family":"Dissanayake","given":"D.M.R.S.","non-dropping-particle":"","parse-names":false,"suffix":""}],"container-title":"International Research Symposium of UWU-2018","id":"ITEM-1","issued":{"date-parts":[["2018"]]},"page":"362","publisher":"Uva Wellassa University of Sri Lanka","title":"Perception of the Students on Obtaining the Assistance of ESL / EFL Websites to Learn English ; a Study with Special Reference to the Second Year Undergraduates of Uva Wellassa University","type":"paper-conference"},"uris":["http://www.mendeley.com/documents/?uuid=adf36df5-6679-3a5c-b040-dd21e01b6d4c"]}],"mendeley":{"formattedCitation":"[22]","plainTextFormattedCitation":"[22]","previouslyFormattedCitation":"[22]"},"properties":{"noteIndex":0},"schema":"https://github.com/citation-style-language/schema/raw/master/csl-citation.json"}</w:instrText>
      </w:r>
      <w:r w:rsidR="005634FB">
        <w:rPr>
          <w:sz w:val="22"/>
          <w:szCs w:val="22"/>
        </w:rPr>
        <w:fldChar w:fldCharType="separate"/>
      </w:r>
      <w:r w:rsidR="005634FB" w:rsidRPr="005634FB">
        <w:rPr>
          <w:noProof/>
          <w:sz w:val="22"/>
          <w:szCs w:val="22"/>
        </w:rPr>
        <w:t>[22]</w:t>
      </w:r>
      <w:r w:rsidR="005634FB">
        <w:rPr>
          <w:sz w:val="22"/>
          <w:szCs w:val="22"/>
        </w:rPr>
        <w:fldChar w:fldCharType="end"/>
      </w:r>
      <w:r w:rsidR="005634FB">
        <w:rPr>
          <w:sz w:val="22"/>
          <w:szCs w:val="22"/>
        </w:rPr>
        <w:t xml:space="preserve">’s </w:t>
      </w:r>
      <w:r w:rsidRPr="000A66AC">
        <w:rPr>
          <w:sz w:val="22"/>
          <w:szCs w:val="22"/>
        </w:rPr>
        <w:t xml:space="preserve">study. The overall results indicated favorable attitudes toward the capacity of ELL websites as supplementary resources for learning English. Besides, </w:t>
      </w:r>
      <w:r w:rsidR="005634FB">
        <w:rPr>
          <w:sz w:val="22"/>
          <w:szCs w:val="22"/>
        </w:rPr>
        <w:fldChar w:fldCharType="begin" w:fldLock="1"/>
      </w:r>
      <w:r w:rsidR="005634FB">
        <w:rPr>
          <w:sz w:val="22"/>
          <w:szCs w:val="22"/>
        </w:rPr>
        <w:instrText>ADDIN CSL_CITATION {"citationItems":[{"id":"ITEM-1","itemData":{"DOI":"10.15405/epes.23097.39","author":[{"dropping-particle":"","family":"Gani","given":"Nur Anisa Ibrahim","non-dropping-particle":"","parse-names":false,"suffix":""},{"dropping-particle":"","family":"Habil","given":"Hadina","non-dropping-particle":"","parse-names":false,"suffix":""}],"container-title":"Proceedings of International Conference of Research on Language Education (I-RoLE 2023), 13-14 March, 2023, Noble Resort Hotel Melaka, Malaysia","id":"ITEM-1","issued":{"date-parts":[["2023"]]},"page":"435-447","title":"A Study on the Potential of an English Language Learning (ELL) Website","type":"article-journal","volume":"7"},"uris":["http://www.mendeley.com/documents/?uuid=934bf1b5-c185-4696-b00f-eb7c2d89ae8a"]}],"mendeley":{"formattedCitation":"[5]","plainTextFormattedCitation":"[5]"},"properties":{"noteIndex":0},"schema":"https://github.com/citation-style-language/schema/raw/master/csl-citation.json"}</w:instrText>
      </w:r>
      <w:r w:rsidR="005634FB">
        <w:rPr>
          <w:sz w:val="22"/>
          <w:szCs w:val="22"/>
        </w:rPr>
        <w:fldChar w:fldCharType="separate"/>
      </w:r>
      <w:r w:rsidR="005634FB" w:rsidRPr="005634FB">
        <w:rPr>
          <w:noProof/>
          <w:sz w:val="22"/>
          <w:szCs w:val="22"/>
        </w:rPr>
        <w:t>[5]</w:t>
      </w:r>
      <w:r w:rsidR="005634FB">
        <w:rPr>
          <w:sz w:val="22"/>
          <w:szCs w:val="22"/>
        </w:rPr>
        <w:fldChar w:fldCharType="end"/>
      </w:r>
      <w:r w:rsidR="005634FB">
        <w:rPr>
          <w:sz w:val="22"/>
          <w:szCs w:val="22"/>
        </w:rPr>
        <w:t xml:space="preserve"> </w:t>
      </w:r>
      <w:r w:rsidRPr="000A66AC">
        <w:rPr>
          <w:sz w:val="22"/>
          <w:szCs w:val="22"/>
        </w:rPr>
        <w:t>through their findings, strengthened the credibility of ELL websites as enrichment activities and supplementary tasks for Malaysian primary school students. Considering the limitations of time and resources in language teaching, it may be deduced that websites have considerable promise as a valuable alternative for classroom instruction. Primarily, the majority of ELL websites are available at no cost. The Ministry of Education should explore these resources since they provide interactive and updated learning materials without requiring additional funding for subscription fees.</w:t>
      </w:r>
    </w:p>
    <w:p w14:paraId="6220FB6A" w14:textId="77777777" w:rsidR="000A66AC" w:rsidRDefault="000A66AC" w:rsidP="000A66AC">
      <w:pPr>
        <w:pStyle w:val="ListParagraph"/>
        <w:jc w:val="both"/>
        <w:rPr>
          <w:sz w:val="22"/>
          <w:szCs w:val="22"/>
        </w:rPr>
      </w:pPr>
    </w:p>
    <w:p w14:paraId="71F26D16" w14:textId="0271C862" w:rsidR="004B0AE6" w:rsidRPr="004B0AE6" w:rsidRDefault="000A66AC" w:rsidP="000A66AC">
      <w:pPr>
        <w:pStyle w:val="ListParagraph"/>
        <w:jc w:val="both"/>
        <w:rPr>
          <w:sz w:val="22"/>
          <w:szCs w:val="22"/>
        </w:rPr>
      </w:pPr>
      <w:r w:rsidRPr="000A66AC">
        <w:rPr>
          <w:sz w:val="22"/>
          <w:szCs w:val="22"/>
        </w:rPr>
        <w:t>Thus, this study proposes a comprehensive list of crucial features of a credible ELL website, which are as follows:</w:t>
      </w:r>
    </w:p>
    <w:p w14:paraId="74B38DE8" w14:textId="77777777" w:rsidR="000A66AC" w:rsidRPr="000A66AC" w:rsidRDefault="000A66AC" w:rsidP="000A66AC">
      <w:pPr>
        <w:pStyle w:val="ListParagraph"/>
        <w:ind w:left="1440"/>
        <w:jc w:val="both"/>
        <w:rPr>
          <w:sz w:val="22"/>
          <w:szCs w:val="22"/>
        </w:rPr>
      </w:pPr>
      <w:proofErr w:type="spellStart"/>
      <w:r w:rsidRPr="000A66AC">
        <w:rPr>
          <w:sz w:val="22"/>
          <w:szCs w:val="22"/>
        </w:rPr>
        <w:t>i</w:t>
      </w:r>
      <w:proofErr w:type="spellEnd"/>
      <w:r w:rsidRPr="000A66AC">
        <w:rPr>
          <w:sz w:val="22"/>
          <w:szCs w:val="22"/>
        </w:rPr>
        <w:t>.</w:t>
      </w:r>
      <w:r w:rsidRPr="000A66AC">
        <w:rPr>
          <w:sz w:val="22"/>
          <w:szCs w:val="22"/>
        </w:rPr>
        <w:tab/>
        <w:t>Diverse target audiences</w:t>
      </w:r>
    </w:p>
    <w:p w14:paraId="2757EB34" w14:textId="77777777" w:rsidR="000A66AC" w:rsidRPr="000A66AC" w:rsidRDefault="000A66AC" w:rsidP="000A66AC">
      <w:pPr>
        <w:pStyle w:val="ListParagraph"/>
        <w:ind w:left="1440"/>
        <w:jc w:val="both"/>
        <w:rPr>
          <w:sz w:val="22"/>
          <w:szCs w:val="22"/>
        </w:rPr>
      </w:pPr>
      <w:r w:rsidRPr="000A66AC">
        <w:rPr>
          <w:sz w:val="22"/>
          <w:szCs w:val="22"/>
        </w:rPr>
        <w:t>ii.</w:t>
      </w:r>
      <w:r w:rsidRPr="000A66AC">
        <w:rPr>
          <w:sz w:val="22"/>
          <w:szCs w:val="22"/>
        </w:rPr>
        <w:tab/>
        <w:t>Broad overall focus</w:t>
      </w:r>
    </w:p>
    <w:p w14:paraId="72E6EF59" w14:textId="77777777" w:rsidR="000A66AC" w:rsidRPr="000A66AC" w:rsidRDefault="000A66AC" w:rsidP="000A66AC">
      <w:pPr>
        <w:pStyle w:val="ListParagraph"/>
        <w:ind w:left="1440"/>
        <w:jc w:val="both"/>
        <w:rPr>
          <w:sz w:val="22"/>
          <w:szCs w:val="22"/>
        </w:rPr>
      </w:pPr>
      <w:r w:rsidRPr="000A66AC">
        <w:rPr>
          <w:sz w:val="22"/>
          <w:szCs w:val="22"/>
        </w:rPr>
        <w:t>iii.</w:t>
      </w:r>
      <w:r w:rsidRPr="000A66AC">
        <w:rPr>
          <w:sz w:val="22"/>
          <w:szCs w:val="22"/>
        </w:rPr>
        <w:tab/>
        <w:t>Various activity focus</w:t>
      </w:r>
    </w:p>
    <w:p w14:paraId="207911C9" w14:textId="77777777" w:rsidR="000A66AC" w:rsidRPr="000A66AC" w:rsidRDefault="000A66AC" w:rsidP="000A66AC">
      <w:pPr>
        <w:pStyle w:val="ListParagraph"/>
        <w:ind w:left="1440"/>
        <w:jc w:val="both"/>
        <w:rPr>
          <w:sz w:val="22"/>
          <w:szCs w:val="22"/>
        </w:rPr>
      </w:pPr>
      <w:r w:rsidRPr="000A66AC">
        <w:rPr>
          <w:sz w:val="22"/>
          <w:szCs w:val="22"/>
        </w:rPr>
        <w:t>iv.</w:t>
      </w:r>
      <w:r w:rsidRPr="000A66AC">
        <w:rPr>
          <w:sz w:val="22"/>
          <w:szCs w:val="22"/>
        </w:rPr>
        <w:tab/>
        <w:t>Various language skills</w:t>
      </w:r>
    </w:p>
    <w:p w14:paraId="5FAC0796" w14:textId="77777777" w:rsidR="000A66AC" w:rsidRPr="000A66AC" w:rsidRDefault="000A66AC" w:rsidP="000A66AC">
      <w:pPr>
        <w:pStyle w:val="ListParagraph"/>
        <w:ind w:left="1440"/>
        <w:jc w:val="both"/>
        <w:rPr>
          <w:sz w:val="22"/>
          <w:szCs w:val="22"/>
        </w:rPr>
      </w:pPr>
      <w:r w:rsidRPr="000A66AC">
        <w:rPr>
          <w:sz w:val="22"/>
          <w:szCs w:val="22"/>
        </w:rPr>
        <w:t>v.</w:t>
      </w:r>
      <w:r w:rsidRPr="000A66AC">
        <w:rPr>
          <w:sz w:val="22"/>
          <w:szCs w:val="22"/>
        </w:rPr>
        <w:tab/>
        <w:t>Usable in all settings</w:t>
      </w:r>
    </w:p>
    <w:p w14:paraId="65ABEED7" w14:textId="77777777" w:rsidR="000A66AC" w:rsidRPr="000A66AC" w:rsidRDefault="000A66AC" w:rsidP="000A66AC">
      <w:pPr>
        <w:pStyle w:val="ListParagraph"/>
        <w:ind w:left="1440"/>
        <w:jc w:val="both"/>
        <w:rPr>
          <w:sz w:val="22"/>
          <w:szCs w:val="22"/>
        </w:rPr>
      </w:pPr>
      <w:r w:rsidRPr="000A66AC">
        <w:rPr>
          <w:sz w:val="22"/>
          <w:szCs w:val="22"/>
        </w:rPr>
        <w:t>vi.</w:t>
      </w:r>
      <w:r w:rsidRPr="000A66AC">
        <w:rPr>
          <w:sz w:val="22"/>
          <w:szCs w:val="22"/>
        </w:rPr>
        <w:tab/>
        <w:t>Availability of curriculum-related resources</w:t>
      </w:r>
    </w:p>
    <w:p w14:paraId="0FF696C9" w14:textId="77777777" w:rsidR="000A66AC" w:rsidRPr="000A66AC" w:rsidRDefault="000A66AC" w:rsidP="000A66AC">
      <w:pPr>
        <w:pStyle w:val="ListParagraph"/>
        <w:ind w:left="1440"/>
        <w:jc w:val="both"/>
        <w:rPr>
          <w:sz w:val="22"/>
          <w:szCs w:val="22"/>
        </w:rPr>
      </w:pPr>
      <w:r w:rsidRPr="000A66AC">
        <w:rPr>
          <w:sz w:val="22"/>
          <w:szCs w:val="22"/>
        </w:rPr>
        <w:t>vii.</w:t>
      </w:r>
      <w:r w:rsidRPr="000A66AC">
        <w:rPr>
          <w:sz w:val="22"/>
          <w:szCs w:val="22"/>
        </w:rPr>
        <w:tab/>
        <w:t>Culturally relevant</w:t>
      </w:r>
    </w:p>
    <w:p w14:paraId="020346FC" w14:textId="77777777" w:rsidR="000A66AC" w:rsidRPr="000A66AC" w:rsidRDefault="000A66AC" w:rsidP="000A66AC">
      <w:pPr>
        <w:pStyle w:val="ListParagraph"/>
        <w:ind w:left="1440"/>
        <w:jc w:val="both"/>
        <w:rPr>
          <w:sz w:val="22"/>
          <w:szCs w:val="22"/>
        </w:rPr>
      </w:pPr>
      <w:r w:rsidRPr="000A66AC">
        <w:rPr>
          <w:sz w:val="22"/>
          <w:szCs w:val="22"/>
        </w:rPr>
        <w:t>viii.</w:t>
      </w:r>
      <w:r w:rsidRPr="000A66AC">
        <w:rPr>
          <w:sz w:val="22"/>
          <w:szCs w:val="22"/>
        </w:rPr>
        <w:tab/>
        <w:t>Accessibility across devices</w:t>
      </w:r>
    </w:p>
    <w:p w14:paraId="626C2ABE" w14:textId="52C6DA3B" w:rsidR="00E07313" w:rsidRDefault="000A66AC" w:rsidP="000A66AC">
      <w:pPr>
        <w:pStyle w:val="ListParagraph"/>
        <w:ind w:left="1440"/>
        <w:jc w:val="both"/>
        <w:rPr>
          <w:sz w:val="22"/>
          <w:szCs w:val="22"/>
        </w:rPr>
      </w:pPr>
      <w:r w:rsidRPr="000A66AC">
        <w:rPr>
          <w:sz w:val="22"/>
          <w:szCs w:val="22"/>
        </w:rPr>
        <w:t>ix.</w:t>
      </w:r>
      <w:r w:rsidRPr="000A66AC">
        <w:rPr>
          <w:sz w:val="22"/>
          <w:szCs w:val="22"/>
        </w:rPr>
        <w:tab/>
        <w:t>Availability of free resources</w:t>
      </w:r>
    </w:p>
    <w:p w14:paraId="45E440D5" w14:textId="7728F542" w:rsidR="004B0AE6" w:rsidRDefault="005C2878" w:rsidP="001104E7">
      <w:pPr>
        <w:rPr>
          <w:rFonts w:asciiTheme="majorBidi" w:hAnsiTheme="majorBidi" w:cstheme="majorBidi"/>
          <w:b/>
          <w:bCs/>
          <w:color w:val="000000" w:themeColor="text1"/>
          <w:sz w:val="22"/>
          <w:szCs w:val="22"/>
        </w:rPr>
      </w:pPr>
      <w:r w:rsidRPr="00CB156D">
        <w:rPr>
          <w:rFonts w:asciiTheme="majorBidi" w:hAnsiTheme="majorBidi" w:cstheme="majorBidi"/>
          <w:b/>
          <w:bCs/>
          <w:color w:val="000000" w:themeColor="text1"/>
          <w:sz w:val="22"/>
          <w:szCs w:val="22"/>
        </w:rPr>
        <w:br/>
      </w:r>
      <w:r w:rsidR="004A3C9F">
        <w:rPr>
          <w:rFonts w:asciiTheme="majorBidi" w:hAnsiTheme="majorBidi" w:cstheme="majorBidi"/>
          <w:b/>
          <w:bCs/>
          <w:color w:val="000000" w:themeColor="text1"/>
          <w:sz w:val="22"/>
          <w:szCs w:val="22"/>
        </w:rPr>
        <w:t xml:space="preserve">5] </w:t>
      </w:r>
      <w:r w:rsidRPr="00CB156D">
        <w:rPr>
          <w:rFonts w:asciiTheme="majorBidi" w:hAnsiTheme="majorBidi" w:cstheme="majorBidi"/>
          <w:b/>
          <w:bCs/>
          <w:color w:val="000000" w:themeColor="text1"/>
          <w:sz w:val="22"/>
          <w:szCs w:val="22"/>
        </w:rPr>
        <w:t>Conclusion</w:t>
      </w:r>
    </w:p>
    <w:p w14:paraId="7AE837DE" w14:textId="77777777" w:rsidR="004B0AE6" w:rsidRDefault="004B0AE6" w:rsidP="001104E7">
      <w:pPr>
        <w:rPr>
          <w:rFonts w:asciiTheme="majorBidi" w:hAnsiTheme="majorBidi" w:cstheme="majorBidi"/>
          <w:b/>
          <w:bCs/>
          <w:color w:val="000000" w:themeColor="text1"/>
          <w:sz w:val="22"/>
          <w:szCs w:val="22"/>
        </w:rPr>
      </w:pPr>
    </w:p>
    <w:p w14:paraId="44EA318C" w14:textId="1D52A4F3" w:rsidR="004B0AE6" w:rsidRPr="004B0AE6" w:rsidRDefault="000A66AC" w:rsidP="004B0AE6">
      <w:pPr>
        <w:pStyle w:val="ListParagraph"/>
        <w:jc w:val="both"/>
        <w:rPr>
          <w:sz w:val="22"/>
          <w:szCs w:val="22"/>
        </w:rPr>
      </w:pPr>
      <w:r w:rsidRPr="000A66AC">
        <w:rPr>
          <w:sz w:val="22"/>
          <w:szCs w:val="22"/>
        </w:rPr>
        <w:t>This study concludes that ELL websites have much to offer to users. The aforementioned insights provide website hosts with helpful ideas about the limitations and pressing necessity of enhancing the credibility of their websites. This is crucial in order to guarantee the provision of good quality digital resources for all learners, irrespective of their individual characteristics as well as the time, location, and gadgets they use. The findings of this evaluation provide an understanding of the efficacy of automated evaluation tools for assessing language learning websites. As not all websites with high PR are great in relation to their technical quality, this study informs researchers of the vitality of investigating the relationships between PR and technical quality. Moreover, this initiative significantly contributes to the advancement of online learning in Malaysia by drawing attention to the potential of English Language Learning (ELL) websites as a means for teachers to offer authentic English language learning opportunities.</w:t>
      </w:r>
    </w:p>
    <w:p w14:paraId="152C4895" w14:textId="5D7CFA1A" w:rsidR="004A3C9F" w:rsidRPr="001104E7" w:rsidRDefault="005C2878" w:rsidP="001104E7">
      <w:pPr>
        <w:rPr>
          <w:rFonts w:asciiTheme="majorBidi" w:hAnsiTheme="majorBidi" w:cstheme="majorBidi"/>
          <w:b/>
          <w:bCs/>
          <w:color w:val="000000" w:themeColor="text1"/>
          <w:sz w:val="22"/>
          <w:szCs w:val="22"/>
        </w:rPr>
      </w:pPr>
      <w:r w:rsidRPr="00CB156D">
        <w:rPr>
          <w:rFonts w:asciiTheme="majorBidi" w:hAnsiTheme="majorBidi" w:cstheme="majorBidi"/>
          <w:b/>
          <w:bCs/>
          <w:color w:val="000000" w:themeColor="text1"/>
          <w:sz w:val="22"/>
          <w:szCs w:val="22"/>
        </w:rPr>
        <w:br/>
      </w:r>
      <w:r w:rsidR="004A3C9F">
        <w:rPr>
          <w:rFonts w:asciiTheme="majorBidi" w:hAnsiTheme="majorBidi" w:cstheme="majorBidi"/>
          <w:b/>
          <w:bCs/>
          <w:color w:val="000000" w:themeColor="text1"/>
          <w:sz w:val="22"/>
          <w:szCs w:val="22"/>
        </w:rPr>
        <w:t xml:space="preserve">6] </w:t>
      </w:r>
      <w:r w:rsidRPr="00CB156D">
        <w:rPr>
          <w:rFonts w:asciiTheme="majorBidi" w:hAnsiTheme="majorBidi" w:cstheme="majorBidi"/>
          <w:b/>
          <w:bCs/>
          <w:color w:val="000000" w:themeColor="text1"/>
          <w:sz w:val="22"/>
          <w:szCs w:val="22"/>
        </w:rPr>
        <w:t>Acknowledgement</w:t>
      </w:r>
      <w:r w:rsidR="00C059E2" w:rsidRPr="00923BB3">
        <w:rPr>
          <w:rFonts w:asciiTheme="majorBidi" w:hAnsiTheme="majorBidi" w:cstheme="majorBidi"/>
          <w:color w:val="000000" w:themeColor="text1"/>
          <w:sz w:val="22"/>
          <w:szCs w:val="22"/>
        </w:rPr>
        <w:t xml:space="preserve"> </w:t>
      </w:r>
    </w:p>
    <w:p w14:paraId="33A8D569" w14:textId="77777777" w:rsidR="004A3C9F" w:rsidRPr="00923BB3" w:rsidRDefault="004A3C9F" w:rsidP="008F19A1">
      <w:pPr>
        <w:rPr>
          <w:rFonts w:asciiTheme="majorBidi" w:hAnsiTheme="majorBidi" w:cstheme="majorBidi"/>
          <w:color w:val="538135" w:themeColor="accent6" w:themeShade="BF"/>
          <w:sz w:val="22"/>
          <w:szCs w:val="22"/>
        </w:rPr>
      </w:pPr>
    </w:p>
    <w:p w14:paraId="7C8D6D51" w14:textId="6C4FA8C6" w:rsidR="0006186A" w:rsidRPr="0006186A" w:rsidRDefault="00C059E2" w:rsidP="0006186A">
      <w:pPr>
        <w:rPr>
          <w:rFonts w:asciiTheme="majorBidi" w:hAnsiTheme="majorBidi" w:cstheme="majorBidi"/>
          <w:color w:val="000000" w:themeColor="text1"/>
          <w:sz w:val="22"/>
          <w:szCs w:val="22"/>
        </w:rPr>
      </w:pPr>
      <w:r w:rsidRPr="00CB156D">
        <w:rPr>
          <w:rFonts w:asciiTheme="majorBidi" w:hAnsiTheme="majorBidi" w:cstheme="majorBidi"/>
          <w:color w:val="000000" w:themeColor="text1"/>
          <w:sz w:val="22"/>
          <w:szCs w:val="22"/>
        </w:rPr>
        <w:t>Special thanks to</w:t>
      </w:r>
      <w:r w:rsidR="0006186A">
        <w:rPr>
          <w:rFonts w:asciiTheme="majorBidi" w:hAnsiTheme="majorBidi" w:cstheme="majorBidi"/>
          <w:color w:val="000000" w:themeColor="text1"/>
          <w:sz w:val="22"/>
          <w:szCs w:val="22"/>
        </w:rPr>
        <w:t xml:space="preserve"> </w:t>
      </w:r>
      <w:r w:rsidR="0006186A" w:rsidRPr="0006186A">
        <w:rPr>
          <w:rFonts w:asciiTheme="majorBidi" w:hAnsiTheme="majorBidi" w:cstheme="majorBidi"/>
          <w:color w:val="000000" w:themeColor="text1"/>
          <w:sz w:val="22"/>
          <w:szCs w:val="22"/>
        </w:rPr>
        <w:t>the Education Policy Planning and Research Division</w:t>
      </w:r>
      <w:r w:rsidR="0006186A">
        <w:rPr>
          <w:rFonts w:asciiTheme="majorBidi" w:hAnsiTheme="majorBidi" w:cstheme="majorBidi"/>
          <w:color w:val="000000" w:themeColor="text1"/>
          <w:sz w:val="22"/>
          <w:szCs w:val="22"/>
        </w:rPr>
        <w:t xml:space="preserve">, </w:t>
      </w:r>
      <w:r w:rsidR="0006186A" w:rsidRPr="0006186A">
        <w:rPr>
          <w:rFonts w:asciiTheme="majorBidi" w:hAnsiTheme="majorBidi" w:cstheme="majorBidi"/>
          <w:color w:val="000000" w:themeColor="text1"/>
          <w:sz w:val="22"/>
          <w:szCs w:val="22"/>
        </w:rPr>
        <w:t xml:space="preserve">Ministry of Education Malaysia </w:t>
      </w:r>
      <w:r w:rsidR="0006186A">
        <w:rPr>
          <w:rFonts w:asciiTheme="majorBidi" w:hAnsiTheme="majorBidi" w:cstheme="majorBidi"/>
          <w:color w:val="000000" w:themeColor="text1"/>
          <w:sz w:val="22"/>
          <w:szCs w:val="22"/>
        </w:rPr>
        <w:t>for approving</w:t>
      </w:r>
      <w:r w:rsidR="0006186A" w:rsidRPr="0006186A">
        <w:rPr>
          <w:rFonts w:asciiTheme="majorBidi" w:hAnsiTheme="majorBidi" w:cstheme="majorBidi"/>
          <w:color w:val="000000" w:themeColor="text1"/>
          <w:sz w:val="22"/>
          <w:szCs w:val="22"/>
        </w:rPr>
        <w:t xml:space="preserve"> the research protocol</w:t>
      </w:r>
      <w:r w:rsidR="0006186A">
        <w:rPr>
          <w:rFonts w:asciiTheme="majorBidi" w:hAnsiTheme="majorBidi" w:cstheme="majorBidi"/>
          <w:color w:val="000000" w:themeColor="text1"/>
          <w:sz w:val="22"/>
          <w:szCs w:val="22"/>
        </w:rPr>
        <w:t>.</w:t>
      </w:r>
    </w:p>
    <w:p w14:paraId="6222B942" w14:textId="77777777" w:rsidR="00923BB3" w:rsidRDefault="00923BB3" w:rsidP="00923BB3">
      <w:pPr>
        <w:rPr>
          <w:rFonts w:asciiTheme="majorBidi" w:hAnsiTheme="majorBidi" w:cstheme="majorBidi"/>
          <w:color w:val="FF0000"/>
          <w:sz w:val="22"/>
          <w:szCs w:val="22"/>
        </w:rPr>
      </w:pPr>
    </w:p>
    <w:p w14:paraId="5F1E43DC" w14:textId="2AC34AE7" w:rsidR="00923BB3" w:rsidRDefault="00923BB3" w:rsidP="00923BB3">
      <w:pPr>
        <w:rPr>
          <w:rFonts w:asciiTheme="majorBidi" w:hAnsiTheme="majorBidi" w:cstheme="majorBidi"/>
          <w:color w:val="000000" w:themeColor="text1"/>
          <w:sz w:val="22"/>
          <w:szCs w:val="22"/>
        </w:rPr>
      </w:pPr>
      <w:r>
        <w:rPr>
          <w:rFonts w:asciiTheme="majorBidi" w:hAnsiTheme="majorBidi" w:cstheme="majorBidi"/>
          <w:b/>
          <w:bCs/>
          <w:color w:val="000000" w:themeColor="text1"/>
          <w:sz w:val="22"/>
          <w:szCs w:val="22"/>
        </w:rPr>
        <w:t xml:space="preserve">7] </w:t>
      </w:r>
      <w:r w:rsidR="00C059E2" w:rsidRPr="00CB156D">
        <w:rPr>
          <w:rFonts w:asciiTheme="majorBidi" w:hAnsiTheme="majorBidi" w:cstheme="majorBidi"/>
          <w:b/>
          <w:bCs/>
          <w:color w:val="000000" w:themeColor="text1"/>
          <w:sz w:val="22"/>
          <w:szCs w:val="22"/>
        </w:rPr>
        <w:t>Funding Statement</w:t>
      </w:r>
    </w:p>
    <w:p w14:paraId="2EECC5C0" w14:textId="017D853A" w:rsidR="0006186A" w:rsidRPr="00923BB3" w:rsidRDefault="0006186A" w:rsidP="0006186A">
      <w:pPr>
        <w:rPr>
          <w:rFonts w:asciiTheme="majorBidi" w:hAnsiTheme="majorBidi" w:cstheme="majorBidi"/>
          <w:color w:val="000000" w:themeColor="text1"/>
          <w:sz w:val="22"/>
          <w:szCs w:val="22"/>
        </w:rPr>
      </w:pPr>
    </w:p>
    <w:p w14:paraId="234F4553" w14:textId="476CA463" w:rsidR="00C059E2" w:rsidRPr="00CB156D" w:rsidRDefault="00C059E2" w:rsidP="00923BB3">
      <w:pPr>
        <w:rPr>
          <w:rFonts w:asciiTheme="majorBidi" w:hAnsiTheme="majorBidi" w:cstheme="majorBidi"/>
          <w:color w:val="000000" w:themeColor="text1"/>
          <w:sz w:val="22"/>
          <w:szCs w:val="22"/>
        </w:rPr>
      </w:pPr>
      <w:r w:rsidRPr="0006186A">
        <w:rPr>
          <w:rFonts w:asciiTheme="majorBidi" w:hAnsiTheme="majorBidi" w:cstheme="majorBidi"/>
          <w:color w:val="000000" w:themeColor="text1"/>
          <w:sz w:val="22"/>
          <w:szCs w:val="22"/>
        </w:rPr>
        <w:t>The authors did not receive financing for the development of this research.</w:t>
      </w:r>
    </w:p>
    <w:p w14:paraId="636E7153" w14:textId="77777777" w:rsidR="008206F5" w:rsidRPr="00CB156D" w:rsidRDefault="008206F5" w:rsidP="008F19A1">
      <w:pPr>
        <w:rPr>
          <w:rFonts w:asciiTheme="majorBidi" w:hAnsiTheme="majorBidi" w:cstheme="majorBidi"/>
          <w:color w:val="000000" w:themeColor="text1"/>
          <w:sz w:val="22"/>
          <w:szCs w:val="22"/>
        </w:rPr>
      </w:pPr>
    </w:p>
    <w:p w14:paraId="72590CD8" w14:textId="1E3CC382" w:rsidR="005B0BCD" w:rsidRDefault="00923BB3" w:rsidP="00923BB3">
      <w:pPr>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 xml:space="preserve">8] </w:t>
      </w:r>
      <w:r w:rsidR="008206F5" w:rsidRPr="00CB156D">
        <w:rPr>
          <w:rFonts w:asciiTheme="majorBidi" w:hAnsiTheme="majorBidi" w:cstheme="majorBidi"/>
          <w:b/>
          <w:bCs/>
          <w:color w:val="000000" w:themeColor="text1"/>
          <w:sz w:val="22"/>
          <w:szCs w:val="22"/>
        </w:rPr>
        <w:t>Data Availability</w:t>
      </w:r>
    </w:p>
    <w:p w14:paraId="3AB8C1BF" w14:textId="77777777" w:rsidR="0006186A" w:rsidRDefault="0006186A" w:rsidP="00923BB3">
      <w:pPr>
        <w:rPr>
          <w:rFonts w:asciiTheme="majorBidi" w:hAnsiTheme="majorBidi" w:cstheme="majorBidi"/>
          <w:color w:val="000000" w:themeColor="text1"/>
          <w:sz w:val="22"/>
          <w:szCs w:val="22"/>
        </w:rPr>
      </w:pPr>
    </w:p>
    <w:p w14:paraId="1EE9FE55" w14:textId="49CCF179" w:rsidR="0006186A" w:rsidRPr="0006186A" w:rsidRDefault="008206F5" w:rsidP="0006186A">
      <w:pPr>
        <w:rPr>
          <w:rFonts w:asciiTheme="majorBidi" w:hAnsiTheme="majorBidi" w:cstheme="majorBidi"/>
          <w:b/>
          <w:bCs/>
          <w:color w:val="000000" w:themeColor="text1"/>
          <w:sz w:val="22"/>
          <w:szCs w:val="22"/>
        </w:rPr>
      </w:pPr>
      <w:r w:rsidRPr="00CB156D">
        <w:rPr>
          <w:rFonts w:asciiTheme="majorBidi" w:hAnsiTheme="majorBidi" w:cstheme="majorBidi"/>
          <w:color w:val="000000" w:themeColor="text1"/>
          <w:sz w:val="22"/>
          <w:szCs w:val="22"/>
        </w:rPr>
        <w:t>The data that support the findings of this study are available from the corresponding author.</w:t>
      </w:r>
      <w:r w:rsidRPr="00CB156D">
        <w:rPr>
          <w:rFonts w:asciiTheme="majorBidi" w:hAnsiTheme="majorBidi" w:cstheme="majorBidi"/>
          <w:b/>
          <w:bCs/>
          <w:color w:val="000000" w:themeColor="text1"/>
          <w:sz w:val="22"/>
          <w:szCs w:val="22"/>
        </w:rPr>
        <w:t xml:space="preserve"> </w:t>
      </w:r>
      <w:r w:rsidR="002C3309" w:rsidRPr="00CB156D">
        <w:rPr>
          <w:rFonts w:asciiTheme="majorBidi" w:hAnsiTheme="majorBidi" w:cstheme="majorBidi"/>
          <w:color w:val="000000" w:themeColor="text1"/>
          <w:sz w:val="22"/>
          <w:szCs w:val="22"/>
        </w:rPr>
        <w:br/>
      </w:r>
      <w:r w:rsidR="005C2878" w:rsidRPr="00CB156D">
        <w:rPr>
          <w:rFonts w:asciiTheme="majorBidi" w:hAnsiTheme="majorBidi" w:cstheme="majorBidi"/>
          <w:b/>
          <w:bCs/>
          <w:color w:val="000000" w:themeColor="text1"/>
          <w:sz w:val="22"/>
          <w:szCs w:val="22"/>
        </w:rPr>
        <w:br/>
      </w:r>
      <w:r w:rsidR="00923BB3">
        <w:rPr>
          <w:rFonts w:asciiTheme="majorBidi" w:hAnsiTheme="majorBidi" w:cstheme="majorBidi"/>
          <w:b/>
          <w:bCs/>
          <w:color w:val="000000" w:themeColor="text1"/>
          <w:sz w:val="22"/>
          <w:szCs w:val="22"/>
        </w:rPr>
        <w:t xml:space="preserve">9] </w:t>
      </w:r>
      <w:r w:rsidR="00854C04" w:rsidRPr="00CB156D">
        <w:rPr>
          <w:rFonts w:asciiTheme="majorBidi" w:hAnsiTheme="majorBidi" w:cstheme="majorBidi"/>
          <w:b/>
          <w:bCs/>
          <w:color w:val="000000" w:themeColor="text1"/>
          <w:sz w:val="22"/>
          <w:szCs w:val="22"/>
        </w:rPr>
        <w:t>C</w:t>
      </w:r>
      <w:r w:rsidR="005C2878" w:rsidRPr="00CB156D">
        <w:rPr>
          <w:rFonts w:asciiTheme="majorBidi" w:hAnsiTheme="majorBidi" w:cstheme="majorBidi"/>
          <w:b/>
          <w:bCs/>
          <w:color w:val="000000" w:themeColor="text1"/>
          <w:sz w:val="22"/>
          <w:szCs w:val="22"/>
        </w:rPr>
        <w:t>onflict of interest</w:t>
      </w:r>
      <w:r w:rsidR="00C059E2" w:rsidRPr="00CB156D">
        <w:rPr>
          <w:rFonts w:asciiTheme="majorBidi" w:hAnsiTheme="majorBidi" w:cstheme="majorBidi"/>
          <w:color w:val="000000" w:themeColor="text1"/>
          <w:sz w:val="22"/>
          <w:szCs w:val="22"/>
        </w:rPr>
        <w:t xml:space="preserve"> </w:t>
      </w:r>
    </w:p>
    <w:p w14:paraId="2335AEE6" w14:textId="77777777" w:rsidR="0006186A" w:rsidRDefault="0006186A" w:rsidP="0006186A">
      <w:pPr>
        <w:rPr>
          <w:rFonts w:asciiTheme="majorBidi" w:hAnsiTheme="majorBidi" w:cstheme="majorBidi"/>
          <w:color w:val="000000" w:themeColor="text1"/>
          <w:sz w:val="22"/>
          <w:szCs w:val="22"/>
        </w:rPr>
      </w:pPr>
    </w:p>
    <w:p w14:paraId="532E019C" w14:textId="5CEDA090" w:rsidR="0006186A" w:rsidRPr="0006186A" w:rsidRDefault="00C059E2" w:rsidP="0006186A">
      <w:pPr>
        <w:rPr>
          <w:rFonts w:asciiTheme="majorBidi" w:hAnsiTheme="majorBidi" w:cstheme="majorBidi"/>
          <w:color w:val="000000" w:themeColor="text1"/>
          <w:sz w:val="22"/>
          <w:szCs w:val="22"/>
        </w:rPr>
      </w:pPr>
      <w:r w:rsidRPr="00CB156D">
        <w:rPr>
          <w:rFonts w:asciiTheme="majorBidi" w:hAnsiTheme="majorBidi" w:cstheme="majorBidi"/>
          <w:color w:val="000000" w:themeColor="text1"/>
          <w:sz w:val="22"/>
          <w:szCs w:val="22"/>
        </w:rPr>
        <w:t xml:space="preserve">The authors declare that there is </w:t>
      </w:r>
      <w:r w:rsidRPr="00CB156D">
        <w:rPr>
          <w:rFonts w:asciiTheme="majorBidi" w:hAnsiTheme="majorBidi" w:cstheme="majorBidi"/>
          <w:b/>
          <w:bCs/>
          <w:color w:val="000000" w:themeColor="text1"/>
          <w:sz w:val="22"/>
          <w:szCs w:val="22"/>
        </w:rPr>
        <w:t>no conflict of interest.</w:t>
      </w:r>
    </w:p>
    <w:p w14:paraId="299FB6D9" w14:textId="0884DB8F" w:rsidR="000743E5" w:rsidRDefault="002C3309" w:rsidP="0006186A">
      <w:pPr>
        <w:rPr>
          <w:rFonts w:asciiTheme="minorBidi" w:hAnsiTheme="minorBidi" w:cstheme="minorBidi"/>
        </w:rPr>
      </w:pPr>
      <w:r w:rsidRPr="00CB156D">
        <w:rPr>
          <w:rFonts w:asciiTheme="majorBidi" w:hAnsiTheme="majorBidi" w:cstheme="majorBidi"/>
          <w:b/>
          <w:bCs/>
          <w:color w:val="000000" w:themeColor="text1"/>
          <w:sz w:val="22"/>
          <w:szCs w:val="22"/>
        </w:rPr>
        <w:br/>
      </w:r>
      <w:r w:rsidR="00923BB3">
        <w:rPr>
          <w:rFonts w:asciiTheme="majorBidi" w:hAnsiTheme="majorBidi" w:cstheme="majorBidi"/>
          <w:b/>
          <w:bCs/>
          <w:color w:val="000000" w:themeColor="text1"/>
          <w:sz w:val="22"/>
          <w:szCs w:val="22"/>
        </w:rPr>
        <w:t xml:space="preserve">10] </w:t>
      </w:r>
      <w:r w:rsidRPr="00CB156D">
        <w:rPr>
          <w:rFonts w:asciiTheme="majorBidi" w:hAnsiTheme="majorBidi" w:cstheme="majorBidi"/>
          <w:b/>
          <w:bCs/>
          <w:color w:val="000000" w:themeColor="text1"/>
          <w:sz w:val="22"/>
          <w:szCs w:val="22"/>
        </w:rPr>
        <w:t>References</w:t>
      </w:r>
    </w:p>
    <w:p w14:paraId="742AB210" w14:textId="77777777" w:rsidR="0006186A" w:rsidRDefault="0006186A" w:rsidP="000743E5">
      <w:pPr>
        <w:rPr>
          <w:rFonts w:asciiTheme="minorBidi" w:hAnsiTheme="minorBidi" w:cstheme="minorBidi"/>
        </w:rPr>
      </w:pPr>
    </w:p>
    <w:p w14:paraId="44B5C118" w14:textId="018B0CDE" w:rsidR="005634FB" w:rsidRPr="005634FB" w:rsidRDefault="0006186A" w:rsidP="005634FB">
      <w:pPr>
        <w:widowControl w:val="0"/>
        <w:adjustRightInd w:val="0"/>
        <w:ind w:left="640" w:hanging="640"/>
        <w:rPr>
          <w:rFonts w:ascii="Arial" w:hAnsi="Arial" w:cs="Arial"/>
          <w:noProof/>
          <w:szCs w:val="24"/>
        </w:rPr>
      </w:pPr>
      <w:r>
        <w:rPr>
          <w:rFonts w:asciiTheme="minorBidi" w:hAnsiTheme="minorBidi" w:cstheme="minorBidi"/>
        </w:rPr>
        <w:fldChar w:fldCharType="begin" w:fldLock="1"/>
      </w:r>
      <w:r>
        <w:rPr>
          <w:rFonts w:asciiTheme="minorBidi" w:hAnsiTheme="minorBidi" w:cstheme="minorBidi"/>
        </w:rPr>
        <w:instrText xml:space="preserve">ADDIN Mendeley Bibliography CSL_BIBLIOGRAPHY </w:instrText>
      </w:r>
      <w:r>
        <w:rPr>
          <w:rFonts w:asciiTheme="minorBidi" w:hAnsiTheme="minorBidi" w:cstheme="minorBidi"/>
        </w:rPr>
        <w:fldChar w:fldCharType="separate"/>
      </w:r>
      <w:r w:rsidR="005634FB" w:rsidRPr="005634FB">
        <w:rPr>
          <w:rFonts w:ascii="Arial" w:hAnsi="Arial" w:cs="Arial"/>
          <w:noProof/>
          <w:szCs w:val="24"/>
        </w:rPr>
        <w:t>[1]</w:t>
      </w:r>
      <w:r w:rsidR="005634FB" w:rsidRPr="005634FB">
        <w:rPr>
          <w:rFonts w:ascii="Arial" w:hAnsi="Arial" w:cs="Arial"/>
          <w:noProof/>
          <w:szCs w:val="24"/>
        </w:rPr>
        <w:tab/>
        <w:t xml:space="preserve">N. Aguayo and C. M. Ramírez, “Does technical assessment matter? Functionality and usability testing of websites for ESL/EFL autonomous learners,” </w:t>
      </w:r>
      <w:r w:rsidR="005634FB" w:rsidRPr="005634FB">
        <w:rPr>
          <w:rFonts w:ascii="Arial" w:hAnsi="Arial" w:cs="Arial"/>
          <w:i/>
          <w:iCs/>
          <w:noProof/>
          <w:szCs w:val="24"/>
        </w:rPr>
        <w:t>Res. Learn. Technol.</w:t>
      </w:r>
      <w:r w:rsidR="005634FB" w:rsidRPr="005634FB">
        <w:rPr>
          <w:rFonts w:ascii="Arial" w:hAnsi="Arial" w:cs="Arial"/>
          <w:noProof/>
          <w:szCs w:val="24"/>
        </w:rPr>
        <w:t>, vol. 28, pp. 1–26, 2020, doi: 10.25304/rlt.v28.2353.</w:t>
      </w:r>
    </w:p>
    <w:p w14:paraId="0BBD85D2"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[2]</w:t>
      </w:r>
      <w:r w:rsidRPr="005634FB">
        <w:rPr>
          <w:rFonts w:ascii="Arial" w:hAnsi="Arial" w:cs="Arial"/>
          <w:noProof/>
          <w:szCs w:val="24"/>
        </w:rPr>
        <w:tab/>
        <w:t xml:space="preserve">E. M. Fuentes and J. J. R. Martínez, “Design of a checklist for evaluating language learning websites,” </w:t>
      </w:r>
      <w:r w:rsidRPr="005634FB">
        <w:rPr>
          <w:rFonts w:ascii="Arial" w:hAnsi="Arial" w:cs="Arial"/>
          <w:i/>
          <w:iCs/>
          <w:noProof/>
          <w:szCs w:val="24"/>
        </w:rPr>
        <w:t xml:space="preserve">Porta </w:t>
      </w:r>
      <w:r w:rsidRPr="005634FB">
        <w:rPr>
          <w:rFonts w:ascii="Arial" w:hAnsi="Arial" w:cs="Arial"/>
          <w:i/>
          <w:iCs/>
          <w:noProof/>
          <w:szCs w:val="24"/>
        </w:rPr>
        <w:lastRenderedPageBreak/>
        <w:t>Linguarum</w:t>
      </w:r>
      <w:r w:rsidRPr="005634FB">
        <w:rPr>
          <w:rFonts w:ascii="Arial" w:hAnsi="Arial" w:cs="Arial"/>
          <w:noProof/>
          <w:szCs w:val="24"/>
        </w:rPr>
        <w:t>, vol. 2018, no. 30, pp. 23–41, 2018.</w:t>
      </w:r>
    </w:p>
    <w:p w14:paraId="00C38370"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[3]</w:t>
      </w:r>
      <w:r w:rsidRPr="005634FB">
        <w:rPr>
          <w:rFonts w:ascii="Arial" w:hAnsi="Arial" w:cs="Arial"/>
          <w:noProof/>
          <w:szCs w:val="24"/>
        </w:rPr>
        <w:tab/>
        <w:t xml:space="preserve">A. Alhabdan, “Evaluating English Learning Websites and Digital Resources From the Perspective of Saudi English Language Learners: Technical Assessment,” </w:t>
      </w:r>
      <w:r w:rsidRPr="005634FB">
        <w:rPr>
          <w:rFonts w:ascii="Arial" w:hAnsi="Arial" w:cs="Arial"/>
          <w:i/>
          <w:iCs/>
          <w:noProof/>
          <w:szCs w:val="24"/>
        </w:rPr>
        <w:t>Theory Pract. Lang. Stud.</w:t>
      </w:r>
      <w:r w:rsidRPr="005634FB">
        <w:rPr>
          <w:rFonts w:ascii="Arial" w:hAnsi="Arial" w:cs="Arial"/>
          <w:noProof/>
          <w:szCs w:val="24"/>
        </w:rPr>
        <w:t>, vol. 11, no. 6, pp. 639–651, Jun. 2021, doi: 10.17507/tpls.1106.07.</w:t>
      </w:r>
    </w:p>
    <w:p w14:paraId="6796115D"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[4]</w:t>
      </w:r>
      <w:r w:rsidRPr="005634FB">
        <w:rPr>
          <w:rFonts w:ascii="Arial" w:hAnsi="Arial" w:cs="Arial"/>
          <w:noProof/>
          <w:szCs w:val="24"/>
        </w:rPr>
        <w:tab/>
        <w:t xml:space="preserve">S. Boulahnane and V. S. Abramova, “Exploring the Potential of online English Websites In Teaching English To Non-Linguistic Major Students: BreakingNewsEnglish As Example,” </w:t>
      </w:r>
      <w:r w:rsidRPr="005634FB">
        <w:rPr>
          <w:rFonts w:ascii="Arial" w:hAnsi="Arial" w:cs="Arial"/>
          <w:i/>
          <w:iCs/>
          <w:noProof/>
          <w:szCs w:val="24"/>
        </w:rPr>
        <w:t>Regist. J.</w:t>
      </w:r>
      <w:r w:rsidRPr="005634FB">
        <w:rPr>
          <w:rFonts w:ascii="Arial" w:hAnsi="Arial" w:cs="Arial"/>
          <w:noProof/>
          <w:szCs w:val="24"/>
        </w:rPr>
        <w:t>, vol. 12, no. 1, p. 1, Jun. 2019, doi: 10.18326/rgt.v12i1.1-12.</w:t>
      </w:r>
    </w:p>
    <w:p w14:paraId="0325070A"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[5]</w:t>
      </w:r>
      <w:r w:rsidRPr="005634FB">
        <w:rPr>
          <w:rFonts w:ascii="Arial" w:hAnsi="Arial" w:cs="Arial"/>
          <w:noProof/>
          <w:szCs w:val="24"/>
        </w:rPr>
        <w:tab/>
        <w:t xml:space="preserve">N. A. I. Gani and H. Habil, “A Study on the Potential of an English Language Learning (ELL) Website,” </w:t>
      </w:r>
      <w:r w:rsidRPr="005634FB">
        <w:rPr>
          <w:rFonts w:ascii="Arial" w:hAnsi="Arial" w:cs="Arial"/>
          <w:i/>
          <w:iCs/>
          <w:noProof/>
          <w:szCs w:val="24"/>
        </w:rPr>
        <w:t>Proc. Int. Conf. Res. Lang. Educ. (I-RoLE 2023), 13-14 March, 2023, Noble Resort Hotel Melaka, Malaysia</w:t>
      </w:r>
      <w:r w:rsidRPr="005634FB">
        <w:rPr>
          <w:rFonts w:ascii="Arial" w:hAnsi="Arial" w:cs="Arial"/>
          <w:noProof/>
          <w:szCs w:val="24"/>
        </w:rPr>
        <w:t>, vol. 7, pp. 435–447, 2023, doi: 10.15405/epes.23097.39.</w:t>
      </w:r>
    </w:p>
    <w:p w14:paraId="3E8BB8F0"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[6]</w:t>
      </w:r>
      <w:r w:rsidRPr="005634FB">
        <w:rPr>
          <w:rFonts w:ascii="Arial" w:hAnsi="Arial" w:cs="Arial"/>
          <w:noProof/>
          <w:szCs w:val="24"/>
        </w:rPr>
        <w:tab/>
        <w:t xml:space="preserve">A. Grygo and E. Gajek, “Risks of using duolingo by Polish learners at primary level,” </w:t>
      </w:r>
      <w:r w:rsidRPr="005634FB">
        <w:rPr>
          <w:rFonts w:ascii="Arial" w:hAnsi="Arial" w:cs="Arial"/>
          <w:i/>
          <w:iCs/>
          <w:noProof/>
          <w:szCs w:val="24"/>
        </w:rPr>
        <w:t>CEUR Workshop Proc.</w:t>
      </w:r>
      <w:r w:rsidRPr="005634FB">
        <w:rPr>
          <w:rFonts w:ascii="Arial" w:hAnsi="Arial" w:cs="Arial"/>
          <w:noProof/>
          <w:szCs w:val="24"/>
        </w:rPr>
        <w:t>, vol. 2390, no. October, pp. 21–24, 2019.</w:t>
      </w:r>
    </w:p>
    <w:p w14:paraId="1142B2C6"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[7]</w:t>
      </w:r>
      <w:r w:rsidRPr="005634FB">
        <w:rPr>
          <w:rFonts w:ascii="Arial" w:hAnsi="Arial" w:cs="Arial"/>
          <w:noProof/>
          <w:szCs w:val="24"/>
        </w:rPr>
        <w:tab/>
        <w:t xml:space="preserve">Z. Huang and M. Benyoucef, “Usability and credibility of e-government websites,” </w:t>
      </w:r>
      <w:r w:rsidRPr="005634FB">
        <w:rPr>
          <w:rFonts w:ascii="Arial" w:hAnsi="Arial" w:cs="Arial"/>
          <w:i/>
          <w:iCs/>
          <w:noProof/>
          <w:szCs w:val="24"/>
        </w:rPr>
        <w:t>Gov. Inf. Q.</w:t>
      </w:r>
      <w:r w:rsidRPr="005634FB">
        <w:rPr>
          <w:rFonts w:ascii="Arial" w:hAnsi="Arial" w:cs="Arial"/>
          <w:noProof/>
          <w:szCs w:val="24"/>
        </w:rPr>
        <w:t>, vol. 31, no. 4, pp. 584–595, 2014, doi: 10.1016/j.giq.2014.07.002.</w:t>
      </w:r>
    </w:p>
    <w:p w14:paraId="46D10968"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[8]</w:t>
      </w:r>
      <w:r w:rsidRPr="005634FB">
        <w:rPr>
          <w:rFonts w:ascii="Arial" w:hAnsi="Arial" w:cs="Arial"/>
          <w:noProof/>
          <w:szCs w:val="24"/>
        </w:rPr>
        <w:tab/>
        <w:t xml:space="preserve">N. A. Ibrahim Gani and H. Habil, “Evaluation of English Language Learning (ELL) Websites using Automated Evaluation Tool,” </w:t>
      </w:r>
      <w:r w:rsidRPr="005634FB">
        <w:rPr>
          <w:rFonts w:ascii="Arial" w:hAnsi="Arial" w:cs="Arial"/>
          <w:i/>
          <w:iCs/>
          <w:noProof/>
          <w:szCs w:val="24"/>
        </w:rPr>
        <w:t>Int. J. Acad. Res. Bus. Soc. Sci.</w:t>
      </w:r>
      <w:r w:rsidRPr="005634FB">
        <w:rPr>
          <w:rFonts w:ascii="Arial" w:hAnsi="Arial" w:cs="Arial"/>
          <w:noProof/>
          <w:szCs w:val="24"/>
        </w:rPr>
        <w:t>, vol. 13, no. 1, Jan. 2023, doi: 10.6007/ijarbss/v13-i1/16203.</w:t>
      </w:r>
    </w:p>
    <w:p w14:paraId="5C62AC74"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[9]</w:t>
      </w:r>
      <w:r w:rsidRPr="005634FB">
        <w:rPr>
          <w:rFonts w:ascii="Arial" w:hAnsi="Arial" w:cs="Arial"/>
          <w:noProof/>
          <w:szCs w:val="24"/>
        </w:rPr>
        <w:tab/>
        <w:t xml:space="preserve">N. Yusof, “The credibility of Islamic religious institutional websites in Malaysia,” </w:t>
      </w:r>
      <w:r w:rsidRPr="005634FB">
        <w:rPr>
          <w:rFonts w:ascii="Arial" w:hAnsi="Arial" w:cs="Arial"/>
          <w:i/>
          <w:iCs/>
          <w:noProof/>
          <w:szCs w:val="24"/>
        </w:rPr>
        <w:t>J. Komun. Malaysian J. Commun.</w:t>
      </w:r>
      <w:r w:rsidRPr="005634FB">
        <w:rPr>
          <w:rFonts w:ascii="Arial" w:hAnsi="Arial" w:cs="Arial"/>
          <w:noProof/>
          <w:szCs w:val="24"/>
        </w:rPr>
        <w:t>, vol. 32, no. 2, pp. 82–104, 2016, doi: 10.17576/jkmjc-2016-3202-05.</w:t>
      </w:r>
    </w:p>
    <w:p w14:paraId="507EB788"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[10]</w:t>
      </w:r>
      <w:r w:rsidRPr="005634FB">
        <w:rPr>
          <w:rFonts w:ascii="Arial" w:hAnsi="Arial" w:cs="Arial"/>
          <w:noProof/>
          <w:szCs w:val="24"/>
        </w:rPr>
        <w:tab/>
        <w:t xml:space="preserve">F. D. Saiful Bahry, M. Masrom, and M. N. Masrek, “Measuring validity and reliability of website credibility factors in influencing user engagement questionnaire,” </w:t>
      </w:r>
      <w:r w:rsidRPr="005634FB">
        <w:rPr>
          <w:rFonts w:ascii="Arial" w:hAnsi="Arial" w:cs="Arial"/>
          <w:i/>
          <w:iCs/>
          <w:noProof/>
          <w:szCs w:val="24"/>
        </w:rPr>
        <w:t>Int. J. Web Inf. Syst.</w:t>
      </w:r>
      <w:r w:rsidRPr="005634FB">
        <w:rPr>
          <w:rFonts w:ascii="Arial" w:hAnsi="Arial" w:cs="Arial"/>
          <w:noProof/>
          <w:szCs w:val="24"/>
        </w:rPr>
        <w:t>, vol. 17, no. 1, pp. 18–28, 2021, doi: 10.1108/IJWIS-08-2020-0050.</w:t>
      </w:r>
    </w:p>
    <w:p w14:paraId="2853AAA2"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[11]</w:t>
      </w:r>
      <w:r w:rsidRPr="005634FB">
        <w:rPr>
          <w:rFonts w:ascii="Arial" w:hAnsi="Arial" w:cs="Arial"/>
          <w:noProof/>
          <w:szCs w:val="24"/>
        </w:rPr>
        <w:tab/>
        <w:t xml:space="preserve">E. Ageeva, T. C. Melewar, P. Foroudi, and C. Dennis, “Evaluating the factors of corporate website favorability: a case of UK and Russia,” </w:t>
      </w:r>
      <w:r w:rsidRPr="005634FB">
        <w:rPr>
          <w:rFonts w:ascii="Arial" w:hAnsi="Arial" w:cs="Arial"/>
          <w:i/>
          <w:iCs/>
          <w:noProof/>
          <w:szCs w:val="24"/>
        </w:rPr>
        <w:t>Qual. Mark. Res.</w:t>
      </w:r>
      <w:r w:rsidRPr="005634FB">
        <w:rPr>
          <w:rFonts w:ascii="Arial" w:hAnsi="Arial" w:cs="Arial"/>
          <w:noProof/>
          <w:szCs w:val="24"/>
        </w:rPr>
        <w:t>, vol. 22, no. 5, pp. 687–715, 2019, doi: 10.1108/QMR-09-2017-0122.</w:t>
      </w:r>
    </w:p>
    <w:p w14:paraId="2CC5D49B"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[12]</w:t>
      </w:r>
      <w:r w:rsidRPr="005634FB">
        <w:rPr>
          <w:rFonts w:ascii="Arial" w:hAnsi="Arial" w:cs="Arial"/>
          <w:noProof/>
          <w:szCs w:val="24"/>
        </w:rPr>
        <w:tab/>
        <w:t xml:space="preserve">B. Hilligoss and S. Y. Rieh, “Developing a unifying framework of credibility assessment: Construct, heuristics, and interaction in context,” </w:t>
      </w:r>
      <w:r w:rsidRPr="005634FB">
        <w:rPr>
          <w:rFonts w:ascii="Arial" w:hAnsi="Arial" w:cs="Arial"/>
          <w:i/>
          <w:iCs/>
          <w:noProof/>
          <w:szCs w:val="24"/>
        </w:rPr>
        <w:t>Inf. Process. Manag.</w:t>
      </w:r>
      <w:r w:rsidRPr="005634FB">
        <w:rPr>
          <w:rFonts w:ascii="Arial" w:hAnsi="Arial" w:cs="Arial"/>
          <w:noProof/>
          <w:szCs w:val="24"/>
        </w:rPr>
        <w:t>, vol. 44, no. 4, pp. 1467–1484, Jul. 2008, doi: 10.1016/j.ipm.2007.10.001.</w:t>
      </w:r>
    </w:p>
    <w:p w14:paraId="3C7A0A49"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[13]</w:t>
      </w:r>
      <w:r w:rsidRPr="005634FB">
        <w:rPr>
          <w:rFonts w:ascii="Arial" w:hAnsi="Arial" w:cs="Arial"/>
          <w:noProof/>
          <w:szCs w:val="24"/>
        </w:rPr>
        <w:tab/>
        <w:t xml:space="preserve">E. H. Jung, K. Walsh-Childers, and H. S. Kim, “Factors influencing the perceived credibility of diet-nutrition information web sites,” </w:t>
      </w:r>
      <w:r w:rsidRPr="005634FB">
        <w:rPr>
          <w:rFonts w:ascii="Arial" w:hAnsi="Arial" w:cs="Arial"/>
          <w:i/>
          <w:iCs/>
          <w:noProof/>
          <w:szCs w:val="24"/>
        </w:rPr>
        <w:t>Comput. Human Behav.</w:t>
      </w:r>
      <w:r w:rsidRPr="005634FB">
        <w:rPr>
          <w:rFonts w:ascii="Arial" w:hAnsi="Arial" w:cs="Arial"/>
          <w:noProof/>
          <w:szCs w:val="24"/>
        </w:rPr>
        <w:t>, vol. 58, pp. 37–47, 2016, doi: 10.1016/j.chb.2015.11.044.</w:t>
      </w:r>
    </w:p>
    <w:p w14:paraId="30E97367"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[14]</w:t>
      </w:r>
      <w:r w:rsidRPr="005634FB">
        <w:rPr>
          <w:rFonts w:ascii="Arial" w:hAnsi="Arial" w:cs="Arial"/>
          <w:noProof/>
          <w:szCs w:val="24"/>
        </w:rPr>
        <w:tab/>
        <w:t xml:space="preserve">Z. Huang and M. Benyoucef, “Usability and credibility of e-government websites,” </w:t>
      </w:r>
      <w:r w:rsidRPr="005634FB">
        <w:rPr>
          <w:rFonts w:ascii="Arial" w:hAnsi="Arial" w:cs="Arial"/>
          <w:i/>
          <w:iCs/>
          <w:noProof/>
          <w:szCs w:val="24"/>
        </w:rPr>
        <w:t>Gov. Inf. Q.</w:t>
      </w:r>
      <w:r w:rsidRPr="005634FB">
        <w:rPr>
          <w:rFonts w:ascii="Arial" w:hAnsi="Arial" w:cs="Arial"/>
          <w:noProof/>
          <w:szCs w:val="24"/>
        </w:rPr>
        <w:t>, vol. 31, no. 4, pp. 584–595, 2014, doi: 10.1016/j.giq.2014.07.002.</w:t>
      </w:r>
    </w:p>
    <w:p w14:paraId="06FD0AF1"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[15]</w:t>
      </w:r>
      <w:r w:rsidRPr="005634FB">
        <w:rPr>
          <w:rFonts w:ascii="Arial" w:hAnsi="Arial" w:cs="Arial"/>
          <w:noProof/>
          <w:szCs w:val="24"/>
        </w:rPr>
        <w:tab/>
        <w:t xml:space="preserve">H. Shen, Y. Yuan, and R. Ewing, “English learning websites and digital resources from the perspective of Chinese university EFL practitioners,” </w:t>
      </w:r>
      <w:r w:rsidRPr="005634FB">
        <w:rPr>
          <w:rFonts w:ascii="Arial" w:hAnsi="Arial" w:cs="Arial"/>
          <w:i/>
          <w:iCs/>
          <w:noProof/>
          <w:szCs w:val="24"/>
        </w:rPr>
        <w:t>ReCALL</w:t>
      </w:r>
      <w:r w:rsidRPr="005634FB">
        <w:rPr>
          <w:rFonts w:ascii="Arial" w:hAnsi="Arial" w:cs="Arial"/>
          <w:noProof/>
          <w:szCs w:val="24"/>
        </w:rPr>
        <w:t>, vol. 27, no. 2, pp. 156–176, May 2015, doi: 10.1017/S0958344014000263.</w:t>
      </w:r>
    </w:p>
    <w:p w14:paraId="34996ED5"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[16]</w:t>
      </w:r>
      <w:r w:rsidRPr="005634FB">
        <w:rPr>
          <w:rFonts w:ascii="Arial" w:hAnsi="Arial" w:cs="Arial"/>
          <w:noProof/>
          <w:szCs w:val="24"/>
        </w:rPr>
        <w:tab/>
        <w:t xml:space="preserve">Y. T. C. Yang and C. Y. Chan, “Comprehensive evaluation criteria for English learning websites using expert validity surveys,” </w:t>
      </w:r>
      <w:r w:rsidRPr="005634FB">
        <w:rPr>
          <w:rFonts w:ascii="Arial" w:hAnsi="Arial" w:cs="Arial"/>
          <w:i/>
          <w:iCs/>
          <w:noProof/>
          <w:szCs w:val="24"/>
        </w:rPr>
        <w:t>Comput. Educ.</w:t>
      </w:r>
      <w:r w:rsidRPr="005634FB">
        <w:rPr>
          <w:rFonts w:ascii="Arial" w:hAnsi="Arial" w:cs="Arial"/>
          <w:noProof/>
          <w:szCs w:val="24"/>
        </w:rPr>
        <w:t>, vol. 51, no. 1, pp. 403–422, 2008, doi: 10.1016/j.compedu.2007.05.011.</w:t>
      </w:r>
    </w:p>
    <w:p w14:paraId="7D3DAC74"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[17]</w:t>
      </w:r>
      <w:r w:rsidRPr="005634FB">
        <w:rPr>
          <w:rFonts w:ascii="Arial" w:hAnsi="Arial" w:cs="Arial"/>
          <w:noProof/>
          <w:szCs w:val="24"/>
        </w:rPr>
        <w:tab/>
        <w:t xml:space="preserve">G. Z. Liu, Z. H. Liu, and G. J. Hwang, “Developing multi-dimensional evaluation criteria for English learning websites with university students and professors,” </w:t>
      </w:r>
      <w:r w:rsidRPr="005634FB">
        <w:rPr>
          <w:rFonts w:ascii="Arial" w:hAnsi="Arial" w:cs="Arial"/>
          <w:i/>
          <w:iCs/>
          <w:noProof/>
          <w:szCs w:val="24"/>
        </w:rPr>
        <w:t>Comput. Educ.</w:t>
      </w:r>
      <w:r w:rsidRPr="005634FB">
        <w:rPr>
          <w:rFonts w:ascii="Arial" w:hAnsi="Arial" w:cs="Arial"/>
          <w:noProof/>
          <w:szCs w:val="24"/>
        </w:rPr>
        <w:t>, vol. 56, no. 1, pp. 65–79, 2011, doi: 10.1016/j.compedu.2010.08.019.</w:t>
      </w:r>
    </w:p>
    <w:p w14:paraId="420DDE7E"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[18]</w:t>
      </w:r>
      <w:r w:rsidRPr="005634FB">
        <w:rPr>
          <w:rFonts w:ascii="Arial" w:hAnsi="Arial" w:cs="Arial"/>
          <w:noProof/>
          <w:szCs w:val="24"/>
        </w:rPr>
        <w:tab/>
        <w:t xml:space="preserve">K. Teske, “Learning Technology Review -Duolingo,” </w:t>
      </w:r>
      <w:r w:rsidRPr="005634FB">
        <w:rPr>
          <w:rFonts w:ascii="Arial" w:hAnsi="Arial" w:cs="Arial"/>
          <w:i/>
          <w:iCs/>
          <w:noProof/>
          <w:szCs w:val="24"/>
        </w:rPr>
        <w:t>Calico J. Issn 2056–9017</w:t>
      </w:r>
      <w:r w:rsidRPr="005634FB">
        <w:rPr>
          <w:rFonts w:ascii="Arial" w:hAnsi="Arial" w:cs="Arial"/>
          <w:noProof/>
          <w:szCs w:val="24"/>
        </w:rPr>
        <w:t>, vol. 34, pp. 393–401, 2017.</w:t>
      </w:r>
    </w:p>
    <w:p w14:paraId="291D6775"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[19]</w:t>
      </w:r>
      <w:r w:rsidRPr="005634FB">
        <w:rPr>
          <w:rFonts w:ascii="Arial" w:hAnsi="Arial" w:cs="Arial"/>
          <w:noProof/>
          <w:szCs w:val="24"/>
        </w:rPr>
        <w:tab/>
        <w:t xml:space="preserve">P. Hubbard, “Evaluating CALL Software,” </w:t>
      </w:r>
      <w:r w:rsidRPr="005634FB">
        <w:rPr>
          <w:rFonts w:ascii="Arial" w:hAnsi="Arial" w:cs="Arial"/>
          <w:i/>
          <w:iCs/>
          <w:noProof/>
          <w:szCs w:val="24"/>
        </w:rPr>
        <w:t>Call. CALL From Theory Res. to New Dir. Foreign Lang. Teach.</w:t>
      </w:r>
      <w:r w:rsidRPr="005634FB">
        <w:rPr>
          <w:rFonts w:ascii="Arial" w:hAnsi="Arial" w:cs="Arial"/>
          <w:noProof/>
          <w:szCs w:val="24"/>
        </w:rPr>
        <w:t>, no. c, pp. 313–338, 2006.</w:t>
      </w:r>
    </w:p>
    <w:p w14:paraId="6816CB9E"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[20]</w:t>
      </w:r>
      <w:r w:rsidRPr="005634FB">
        <w:rPr>
          <w:rFonts w:ascii="Arial" w:hAnsi="Arial" w:cs="Arial"/>
          <w:noProof/>
          <w:szCs w:val="24"/>
        </w:rPr>
        <w:tab/>
        <w:t xml:space="preserve">Y. F. Chuah, F. L. Foo, and Z. M. Zaki, “Learners’ Evaluation of the Usability and Design Features of Chinese as a Foreign Language ELearning Websites,” </w:t>
      </w:r>
      <w:r w:rsidRPr="005634FB">
        <w:rPr>
          <w:rFonts w:ascii="Arial" w:hAnsi="Arial" w:cs="Arial"/>
          <w:i/>
          <w:iCs/>
          <w:noProof/>
          <w:szCs w:val="24"/>
        </w:rPr>
        <w:t>Int. J. Learn.</w:t>
      </w:r>
      <w:r w:rsidRPr="005634FB">
        <w:rPr>
          <w:rFonts w:ascii="Arial" w:hAnsi="Arial" w:cs="Arial"/>
          <w:noProof/>
          <w:szCs w:val="24"/>
        </w:rPr>
        <w:t>, vol. 2, no. 1, pp. 91–98, Jun. 2016, doi: 10.18178/IJLT.2.1.91-98.</w:t>
      </w:r>
    </w:p>
    <w:p w14:paraId="4D8E5D9D"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[21]</w:t>
      </w:r>
      <w:r w:rsidRPr="005634FB">
        <w:rPr>
          <w:rFonts w:ascii="Arial" w:hAnsi="Arial" w:cs="Arial"/>
          <w:noProof/>
          <w:szCs w:val="24"/>
        </w:rPr>
        <w:tab/>
        <w:t xml:space="preserve">E. A. E. RahmtAllah and A. A.-S. Mohamedahmed, “EFL LEARNERS’ PERCEPTION OF USING ONLINE LANGUAGE LEARNING WEBSITES DURING COVID-19 PANDEMIC,” </w:t>
      </w:r>
      <w:r w:rsidRPr="005634FB">
        <w:rPr>
          <w:rFonts w:ascii="Arial" w:hAnsi="Arial" w:cs="Arial"/>
          <w:i/>
          <w:iCs/>
          <w:noProof/>
          <w:szCs w:val="24"/>
        </w:rPr>
        <w:t>Int. J. English Lang. Linguist. Res.</w:t>
      </w:r>
      <w:r w:rsidRPr="005634FB">
        <w:rPr>
          <w:rFonts w:ascii="Arial" w:hAnsi="Arial" w:cs="Arial"/>
          <w:noProof/>
          <w:szCs w:val="24"/>
        </w:rPr>
        <w:t>, vol. 9, no. 3, pp. 5–14, 2021.</w:t>
      </w:r>
    </w:p>
    <w:p w14:paraId="69AA3B7B"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[22]</w:t>
      </w:r>
      <w:r w:rsidRPr="005634FB">
        <w:rPr>
          <w:rFonts w:ascii="Arial" w:hAnsi="Arial" w:cs="Arial"/>
          <w:noProof/>
          <w:szCs w:val="24"/>
        </w:rPr>
        <w:tab/>
        <w:t xml:space="preserve">D. M. R. S. Dissanayake, “Perception of the Students on Obtaining the Assistance of ESL / EFL Websites to Learn English ; a Study with Special Reference to the Second Year Undergraduates of Uva Wellassa University,” in </w:t>
      </w:r>
      <w:r w:rsidRPr="005634FB">
        <w:rPr>
          <w:rFonts w:ascii="Arial" w:hAnsi="Arial" w:cs="Arial"/>
          <w:i/>
          <w:iCs/>
          <w:noProof/>
          <w:szCs w:val="24"/>
        </w:rPr>
        <w:t>International Research Symposium of UWU-2018</w:t>
      </w:r>
      <w:r w:rsidRPr="005634FB">
        <w:rPr>
          <w:rFonts w:ascii="Arial" w:hAnsi="Arial" w:cs="Arial"/>
          <w:noProof/>
          <w:szCs w:val="24"/>
        </w:rPr>
        <w:t>, Uva Wellassa University of Sri Lanka, 2018, p. 362. [Online]. Available: http://www.erepo.lib.uwu.ac.lk/handle/123456789/1681</w:t>
      </w:r>
    </w:p>
    <w:p w14:paraId="42B8C9A8"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[23]</w:t>
      </w:r>
      <w:r w:rsidRPr="005634FB">
        <w:rPr>
          <w:rFonts w:ascii="Arial" w:hAnsi="Arial" w:cs="Arial"/>
          <w:noProof/>
          <w:szCs w:val="24"/>
        </w:rPr>
        <w:tab/>
        <w:t>A. Oqilat, “Developing Evaluation Criteria for Advanced-level Students ’ Perspectives of English Language Learning Websites,” no. August, 2013.</w:t>
      </w:r>
    </w:p>
    <w:p w14:paraId="461D020E"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[24]</w:t>
      </w:r>
      <w:r w:rsidRPr="005634FB">
        <w:rPr>
          <w:rFonts w:ascii="Arial" w:hAnsi="Arial" w:cs="Arial"/>
          <w:noProof/>
          <w:szCs w:val="24"/>
        </w:rPr>
        <w:tab/>
        <w:t xml:space="preserve">H. B. S. Reddy, R. R. S. Reddy, R. Jonnalagadda, P. Singh, and A. Gogineni, “Usability Evaluation of an Unpopular Restaurant Recommender Web Application Zomato,” </w:t>
      </w:r>
      <w:r w:rsidRPr="005634FB">
        <w:rPr>
          <w:rFonts w:ascii="Arial" w:hAnsi="Arial" w:cs="Arial"/>
          <w:i/>
          <w:iCs/>
          <w:noProof/>
          <w:szCs w:val="24"/>
        </w:rPr>
        <w:t>Asian J. Res. Comput. Sci.</w:t>
      </w:r>
      <w:r w:rsidRPr="005634FB">
        <w:rPr>
          <w:rFonts w:ascii="Arial" w:hAnsi="Arial" w:cs="Arial"/>
          <w:noProof/>
          <w:szCs w:val="24"/>
        </w:rPr>
        <w:t>, vol. 13, no. 4, pp. 12–33, 2022, doi: 10.9734/ajrcos/2022/v13i430319.</w:t>
      </w:r>
    </w:p>
    <w:p w14:paraId="61E4ACA0"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[25]</w:t>
      </w:r>
      <w:r w:rsidRPr="005634FB">
        <w:rPr>
          <w:rFonts w:ascii="Arial" w:hAnsi="Arial" w:cs="Arial"/>
          <w:noProof/>
          <w:szCs w:val="24"/>
        </w:rPr>
        <w:tab/>
        <w:t xml:space="preserve">N. Healey, D., &amp; Johnson, “A place to start in selecting software,” </w:t>
      </w:r>
      <w:r w:rsidRPr="005634FB">
        <w:rPr>
          <w:rFonts w:ascii="Arial" w:hAnsi="Arial" w:cs="Arial"/>
          <w:i/>
          <w:iCs/>
          <w:noProof/>
          <w:szCs w:val="24"/>
        </w:rPr>
        <w:t>Comput. Assist. English Lang. Learn. J.</w:t>
      </w:r>
      <w:r w:rsidRPr="005634FB">
        <w:rPr>
          <w:rFonts w:ascii="Arial" w:hAnsi="Arial" w:cs="Arial"/>
          <w:noProof/>
          <w:szCs w:val="24"/>
        </w:rPr>
        <w:t>, vol. 8, no. 1, 1997, [Online]. Available: http://www.deborahhealey.com/cj_software_selection.html</w:t>
      </w:r>
    </w:p>
    <w:p w14:paraId="1CBF524A" w14:textId="77777777" w:rsidR="005634FB" w:rsidRPr="005634FB" w:rsidRDefault="005634FB" w:rsidP="005634FB">
      <w:pPr>
        <w:widowControl w:val="0"/>
        <w:adjustRightInd w:val="0"/>
        <w:ind w:left="640" w:hanging="640"/>
        <w:rPr>
          <w:rFonts w:ascii="Arial" w:hAnsi="Arial" w:cs="Arial"/>
          <w:noProof/>
          <w:szCs w:val="24"/>
        </w:rPr>
      </w:pPr>
      <w:r w:rsidRPr="005634FB">
        <w:rPr>
          <w:rFonts w:ascii="Arial" w:hAnsi="Arial" w:cs="Arial"/>
          <w:noProof/>
          <w:szCs w:val="24"/>
        </w:rPr>
        <w:t>[26]</w:t>
      </w:r>
      <w:r w:rsidRPr="005634FB">
        <w:rPr>
          <w:rFonts w:ascii="Arial" w:hAnsi="Arial" w:cs="Arial"/>
          <w:noProof/>
          <w:szCs w:val="24"/>
        </w:rPr>
        <w:tab/>
        <w:t xml:space="preserve">S. S. Khandare, S. Gawade, and V. Turkar, “Survey on website evaluation tools,” in </w:t>
      </w:r>
      <w:r w:rsidRPr="005634FB">
        <w:rPr>
          <w:rFonts w:ascii="Arial" w:hAnsi="Arial" w:cs="Arial"/>
          <w:i/>
          <w:iCs/>
          <w:noProof/>
          <w:szCs w:val="24"/>
        </w:rPr>
        <w:t>2017 International Conference on Recent Innovations in Signal processing and Embedded Systems (RISE)</w:t>
      </w:r>
      <w:r w:rsidRPr="005634FB">
        <w:rPr>
          <w:rFonts w:ascii="Arial" w:hAnsi="Arial" w:cs="Arial"/>
          <w:noProof/>
          <w:szCs w:val="24"/>
        </w:rPr>
        <w:t>, IEEE, Oct. 2017, pp. 608–615. doi: 10.1109/RISE.2017.8378225.</w:t>
      </w:r>
    </w:p>
    <w:p w14:paraId="72C4A464" w14:textId="77777777" w:rsidR="005634FB" w:rsidRPr="005634FB" w:rsidRDefault="005634FB" w:rsidP="005634FB">
      <w:pPr>
        <w:widowControl w:val="0"/>
        <w:adjustRightInd w:val="0"/>
        <w:ind w:left="640" w:hanging="640"/>
        <w:rPr>
          <w:rFonts w:ascii="Arial" w:hAnsi="Arial" w:cs="Arial"/>
          <w:noProof/>
        </w:rPr>
      </w:pPr>
      <w:r w:rsidRPr="005634FB">
        <w:rPr>
          <w:rFonts w:ascii="Arial" w:hAnsi="Arial" w:cs="Arial"/>
          <w:noProof/>
          <w:szCs w:val="24"/>
        </w:rPr>
        <w:t>[27]</w:t>
      </w:r>
      <w:r w:rsidRPr="005634FB">
        <w:rPr>
          <w:rFonts w:ascii="Arial" w:hAnsi="Arial" w:cs="Arial"/>
          <w:noProof/>
          <w:szCs w:val="24"/>
        </w:rPr>
        <w:tab/>
        <w:t xml:space="preserve">M. Kettle, Y. Yuan, A. Luke, R. Ewing, and H. Shen, “The Pedagogical, Linguistic, and Content Features of Popular English Language Learning Websites in China: A Framework for Analysis and Design,” </w:t>
      </w:r>
      <w:r w:rsidRPr="005634FB">
        <w:rPr>
          <w:rFonts w:ascii="Arial" w:hAnsi="Arial" w:cs="Arial"/>
          <w:i/>
          <w:iCs/>
          <w:noProof/>
          <w:szCs w:val="24"/>
        </w:rPr>
        <w:t>Front. Educ. China</w:t>
      </w:r>
      <w:r w:rsidRPr="005634FB">
        <w:rPr>
          <w:rFonts w:ascii="Arial" w:hAnsi="Arial" w:cs="Arial"/>
          <w:noProof/>
          <w:szCs w:val="24"/>
        </w:rPr>
        <w:t>, vol. 7, no. 4, pp. 534–552, Dec. 2012, doi: 10.1007/BF03396953.</w:t>
      </w:r>
    </w:p>
    <w:p w14:paraId="3F5D965C" w14:textId="3B01EAC9" w:rsidR="0006186A" w:rsidRPr="006A6A68" w:rsidRDefault="0006186A" w:rsidP="000743E5">
      <w:pPr>
        <w:rPr>
          <w:rFonts w:asciiTheme="minorBidi" w:hAnsiTheme="minorBidi" w:cstheme="minorBidi"/>
        </w:rPr>
      </w:pPr>
      <w:r>
        <w:rPr>
          <w:rFonts w:asciiTheme="minorBidi" w:hAnsiTheme="minorBidi" w:cstheme="minorBidi"/>
        </w:rPr>
        <w:lastRenderedPageBreak/>
        <w:fldChar w:fldCharType="end"/>
      </w:r>
    </w:p>
    <w:p w14:paraId="48241247" w14:textId="77777777" w:rsidR="000743E5" w:rsidRPr="00CB156D" w:rsidRDefault="000743E5" w:rsidP="000743E5">
      <w:pPr>
        <w:rPr>
          <w:rFonts w:asciiTheme="majorBidi" w:hAnsiTheme="majorBidi" w:cstheme="majorBidi"/>
        </w:rPr>
      </w:pPr>
    </w:p>
    <w:p w14:paraId="2EE7D2CA" w14:textId="77777777" w:rsidR="003B66DA" w:rsidRPr="00CB156D" w:rsidRDefault="003B66DA" w:rsidP="000743E5">
      <w:pPr>
        <w:rPr>
          <w:rFonts w:asciiTheme="majorBidi" w:hAnsiTheme="majorBidi" w:cstheme="majorBidi"/>
          <w:b/>
          <w:bCs/>
          <w:i/>
          <w:iCs/>
        </w:rPr>
      </w:pPr>
    </w:p>
    <w:p w14:paraId="08F17B2D" w14:textId="77777777" w:rsidR="003B66DA" w:rsidRPr="00CB156D" w:rsidRDefault="003B66DA" w:rsidP="000743E5">
      <w:pPr>
        <w:rPr>
          <w:rFonts w:asciiTheme="majorBidi" w:hAnsiTheme="majorBidi" w:cstheme="majorBidi"/>
          <w:b/>
          <w:bCs/>
          <w:i/>
          <w:iCs/>
        </w:rPr>
      </w:pPr>
    </w:p>
    <w:p w14:paraId="6573DB72" w14:textId="77777777" w:rsidR="003B66DA" w:rsidRPr="00CB156D" w:rsidRDefault="003B66DA" w:rsidP="000743E5">
      <w:pPr>
        <w:rPr>
          <w:rFonts w:asciiTheme="majorBidi" w:hAnsiTheme="majorBidi" w:cstheme="majorBidi"/>
          <w:b/>
          <w:bCs/>
          <w:i/>
          <w:iCs/>
        </w:rPr>
      </w:pPr>
    </w:p>
    <w:p w14:paraId="0473A43C" w14:textId="599D93BF" w:rsidR="000743E5" w:rsidRPr="00CB156D" w:rsidRDefault="000743E5" w:rsidP="00D40109">
      <w:pPr>
        <w:rPr>
          <w:rFonts w:asciiTheme="majorBidi" w:hAnsiTheme="majorBidi" w:cstheme="majorBidi"/>
          <w:b/>
          <w:bCs/>
          <w:sz w:val="24"/>
          <w:szCs w:val="24"/>
        </w:rPr>
      </w:pPr>
    </w:p>
    <w:sectPr w:rsidR="000743E5" w:rsidRPr="00CB156D" w:rsidSect="00CB156D">
      <w:footerReference w:type="default" r:id="rId1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95DB4" w14:textId="77777777" w:rsidR="00963245" w:rsidRDefault="00963245" w:rsidP="00353478">
      <w:r>
        <w:separator/>
      </w:r>
    </w:p>
  </w:endnote>
  <w:endnote w:type="continuationSeparator" w:id="0">
    <w:p w14:paraId="1FA75201" w14:textId="77777777" w:rsidR="00963245" w:rsidRDefault="00963245" w:rsidP="0035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235756"/>
      <w:docPartObj>
        <w:docPartGallery w:val="Page Numbers (Bottom of Page)"/>
        <w:docPartUnique/>
      </w:docPartObj>
    </w:sdtPr>
    <w:sdtContent>
      <w:sdt>
        <w:sdtPr>
          <w:id w:val="-1769616900"/>
          <w:docPartObj>
            <w:docPartGallery w:val="Page Numbers (Top of Page)"/>
            <w:docPartUnique/>
          </w:docPartObj>
        </w:sdtPr>
        <w:sdtContent>
          <w:p w14:paraId="22ACE9D6" w14:textId="5C1BECF3" w:rsidR="007E3DF9" w:rsidRDefault="007E3D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2CB29186" w14:textId="77777777" w:rsidR="007E3DF9" w:rsidRDefault="007E3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40AD5" w14:textId="77777777" w:rsidR="00963245" w:rsidRDefault="00963245" w:rsidP="00353478">
      <w:r>
        <w:separator/>
      </w:r>
    </w:p>
  </w:footnote>
  <w:footnote w:type="continuationSeparator" w:id="0">
    <w:p w14:paraId="641E0DE0" w14:textId="77777777" w:rsidR="00963245" w:rsidRDefault="00963245" w:rsidP="00353478">
      <w:r>
        <w:continuationSeparator/>
      </w:r>
    </w:p>
  </w:footnote>
  <w:footnote w:id="1">
    <w:p w14:paraId="6710C3CF" w14:textId="77777777" w:rsidR="00353478" w:rsidRPr="00A00945" w:rsidRDefault="00353478" w:rsidP="00353478">
      <w:pPr>
        <w:pStyle w:val="FootnoteText"/>
        <w:rPr>
          <w:rStyle w:val="FootnoteReferenc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1CD"/>
    <w:multiLevelType w:val="hybridMultilevel"/>
    <w:tmpl w:val="73449522"/>
    <w:lvl w:ilvl="0" w:tplc="E98E69C6">
      <w:start w:val="1"/>
      <w:numFmt w:val="decimal"/>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5437A5"/>
    <w:multiLevelType w:val="hybridMultilevel"/>
    <w:tmpl w:val="DC8EF750"/>
    <w:lvl w:ilvl="0" w:tplc="93161C88">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1346148D"/>
    <w:multiLevelType w:val="hybridMultilevel"/>
    <w:tmpl w:val="DD06DF28"/>
    <w:lvl w:ilvl="0" w:tplc="4409000F">
      <w:start w:val="1"/>
      <w:numFmt w:val="decimal"/>
      <w:lvlText w:val="%1."/>
      <w:lvlJc w:val="left"/>
      <w:pPr>
        <w:ind w:left="56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E965DA"/>
    <w:multiLevelType w:val="hybridMultilevel"/>
    <w:tmpl w:val="F7E25B24"/>
    <w:lvl w:ilvl="0" w:tplc="CE948A1C">
      <w:start w:val="1"/>
      <w:numFmt w:val="decimal"/>
      <w:lvlText w:val="%1)"/>
      <w:lvlJc w:val="left"/>
      <w:pPr>
        <w:ind w:left="1080" w:hanging="360"/>
      </w:pPr>
      <w:rPr>
        <w:rFonts w:hint="default"/>
        <w:b/>
        <w:color w:val="auto"/>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9F9295F"/>
    <w:multiLevelType w:val="hybridMultilevel"/>
    <w:tmpl w:val="9B6E2FC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6CF7FE7"/>
    <w:multiLevelType w:val="hybridMultilevel"/>
    <w:tmpl w:val="9CAE65F2"/>
    <w:lvl w:ilvl="0" w:tplc="1320FE12">
      <w:start w:val="1"/>
      <w:numFmt w:val="decimal"/>
      <w:lvlText w:val="%1."/>
      <w:lvlJc w:val="left"/>
      <w:pPr>
        <w:ind w:left="562" w:hanging="360"/>
      </w:pPr>
      <w:rPr>
        <w:rFonts w:hint="default"/>
      </w:rPr>
    </w:lvl>
    <w:lvl w:ilvl="1" w:tplc="44090019" w:tentative="1">
      <w:start w:val="1"/>
      <w:numFmt w:val="lowerLetter"/>
      <w:lvlText w:val="%2."/>
      <w:lvlJc w:val="left"/>
      <w:pPr>
        <w:ind w:left="1282" w:hanging="360"/>
      </w:pPr>
    </w:lvl>
    <w:lvl w:ilvl="2" w:tplc="4409001B" w:tentative="1">
      <w:start w:val="1"/>
      <w:numFmt w:val="lowerRoman"/>
      <w:lvlText w:val="%3."/>
      <w:lvlJc w:val="right"/>
      <w:pPr>
        <w:ind w:left="2002" w:hanging="180"/>
      </w:pPr>
    </w:lvl>
    <w:lvl w:ilvl="3" w:tplc="4409000F" w:tentative="1">
      <w:start w:val="1"/>
      <w:numFmt w:val="decimal"/>
      <w:lvlText w:val="%4."/>
      <w:lvlJc w:val="left"/>
      <w:pPr>
        <w:ind w:left="2722" w:hanging="360"/>
      </w:pPr>
    </w:lvl>
    <w:lvl w:ilvl="4" w:tplc="44090019" w:tentative="1">
      <w:start w:val="1"/>
      <w:numFmt w:val="lowerLetter"/>
      <w:lvlText w:val="%5."/>
      <w:lvlJc w:val="left"/>
      <w:pPr>
        <w:ind w:left="3442" w:hanging="360"/>
      </w:pPr>
    </w:lvl>
    <w:lvl w:ilvl="5" w:tplc="4409001B" w:tentative="1">
      <w:start w:val="1"/>
      <w:numFmt w:val="lowerRoman"/>
      <w:lvlText w:val="%6."/>
      <w:lvlJc w:val="right"/>
      <w:pPr>
        <w:ind w:left="4162" w:hanging="180"/>
      </w:pPr>
    </w:lvl>
    <w:lvl w:ilvl="6" w:tplc="4409000F" w:tentative="1">
      <w:start w:val="1"/>
      <w:numFmt w:val="decimal"/>
      <w:lvlText w:val="%7."/>
      <w:lvlJc w:val="left"/>
      <w:pPr>
        <w:ind w:left="4882" w:hanging="360"/>
      </w:pPr>
    </w:lvl>
    <w:lvl w:ilvl="7" w:tplc="44090019" w:tentative="1">
      <w:start w:val="1"/>
      <w:numFmt w:val="lowerLetter"/>
      <w:lvlText w:val="%8."/>
      <w:lvlJc w:val="left"/>
      <w:pPr>
        <w:ind w:left="5602" w:hanging="360"/>
      </w:pPr>
    </w:lvl>
    <w:lvl w:ilvl="8" w:tplc="4409001B" w:tentative="1">
      <w:start w:val="1"/>
      <w:numFmt w:val="lowerRoman"/>
      <w:lvlText w:val="%9."/>
      <w:lvlJc w:val="right"/>
      <w:pPr>
        <w:ind w:left="6322" w:hanging="180"/>
      </w:pPr>
    </w:lvl>
  </w:abstractNum>
  <w:abstractNum w:abstractNumId="6" w15:restartNumberingAfterBreak="0">
    <w:nsid w:val="2C090B8F"/>
    <w:multiLevelType w:val="hybridMultilevel"/>
    <w:tmpl w:val="5EFC608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7487FC7"/>
    <w:multiLevelType w:val="hybridMultilevel"/>
    <w:tmpl w:val="A82E582E"/>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8" w15:restartNumberingAfterBreak="0">
    <w:nsid w:val="397F744A"/>
    <w:multiLevelType w:val="hybridMultilevel"/>
    <w:tmpl w:val="389C124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D892417"/>
    <w:multiLevelType w:val="hybridMultilevel"/>
    <w:tmpl w:val="5A606A6C"/>
    <w:lvl w:ilvl="0" w:tplc="9762191A">
      <w:start w:val="1"/>
      <w:numFmt w:val="decimal"/>
      <w:lvlText w:val="%1."/>
      <w:lvlJc w:val="left"/>
      <w:pPr>
        <w:ind w:left="717" w:hanging="360"/>
      </w:pPr>
      <w:rPr>
        <w:rFonts w:hint="default"/>
        <w:b/>
        <w:color w:val="000000" w:themeColor="text1"/>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10" w15:restartNumberingAfterBreak="0">
    <w:nsid w:val="5D973D72"/>
    <w:multiLevelType w:val="hybridMultilevel"/>
    <w:tmpl w:val="E5C08DF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76A15CDA"/>
    <w:multiLevelType w:val="hybridMultilevel"/>
    <w:tmpl w:val="67D865EA"/>
    <w:lvl w:ilvl="0" w:tplc="4FC8FCC0">
      <w:start w:val="1"/>
      <w:numFmt w:val="lowerLetter"/>
      <w:lvlText w:val="(%1)"/>
      <w:lvlJc w:val="left"/>
      <w:pPr>
        <w:ind w:left="644" w:hanging="360"/>
      </w:pPr>
      <w:rPr>
        <w:rFonts w:hint="default"/>
        <w:b/>
        <w:bCs/>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2" w15:restartNumberingAfterBreak="0">
    <w:nsid w:val="7B344D6B"/>
    <w:multiLevelType w:val="multilevel"/>
    <w:tmpl w:val="A32E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402409">
    <w:abstractNumId w:val="12"/>
  </w:num>
  <w:num w:numId="2" w16cid:durableId="458034598">
    <w:abstractNumId w:val="7"/>
  </w:num>
  <w:num w:numId="3" w16cid:durableId="197283627">
    <w:abstractNumId w:val="9"/>
  </w:num>
  <w:num w:numId="4" w16cid:durableId="1840148088">
    <w:abstractNumId w:val="0"/>
  </w:num>
  <w:num w:numId="5" w16cid:durableId="809326143">
    <w:abstractNumId w:val="3"/>
  </w:num>
  <w:num w:numId="6" w16cid:durableId="1377848350">
    <w:abstractNumId w:val="11"/>
  </w:num>
  <w:num w:numId="7" w16cid:durableId="190001493">
    <w:abstractNumId w:val="1"/>
  </w:num>
  <w:num w:numId="8" w16cid:durableId="1534995028">
    <w:abstractNumId w:val="10"/>
  </w:num>
  <w:num w:numId="9" w16cid:durableId="191573118">
    <w:abstractNumId w:val="6"/>
  </w:num>
  <w:num w:numId="10" w16cid:durableId="379943986">
    <w:abstractNumId w:val="4"/>
  </w:num>
  <w:num w:numId="11" w16cid:durableId="675420621">
    <w:abstractNumId w:val="8"/>
  </w:num>
  <w:num w:numId="12" w16cid:durableId="436143174">
    <w:abstractNumId w:val="2"/>
  </w:num>
  <w:num w:numId="13" w16cid:durableId="1758214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78"/>
    <w:rsid w:val="0006186A"/>
    <w:rsid w:val="000618A1"/>
    <w:rsid w:val="000653AD"/>
    <w:rsid w:val="00067641"/>
    <w:rsid w:val="000743E5"/>
    <w:rsid w:val="000A0D59"/>
    <w:rsid w:val="000A4CD4"/>
    <w:rsid w:val="000A66AC"/>
    <w:rsid w:val="000C0AEA"/>
    <w:rsid w:val="000C4E53"/>
    <w:rsid w:val="000C5232"/>
    <w:rsid w:val="000D00FF"/>
    <w:rsid w:val="000D40C1"/>
    <w:rsid w:val="000E347F"/>
    <w:rsid w:val="001104E7"/>
    <w:rsid w:val="001345A2"/>
    <w:rsid w:val="00161EB1"/>
    <w:rsid w:val="00176DCC"/>
    <w:rsid w:val="00182B4C"/>
    <w:rsid w:val="001A3F43"/>
    <w:rsid w:val="001B70B7"/>
    <w:rsid w:val="001D2D58"/>
    <w:rsid w:val="001D4515"/>
    <w:rsid w:val="001E5B10"/>
    <w:rsid w:val="00231B3E"/>
    <w:rsid w:val="00244C6B"/>
    <w:rsid w:val="002A7D7E"/>
    <w:rsid w:val="002B2B1C"/>
    <w:rsid w:val="002C3309"/>
    <w:rsid w:val="002C5137"/>
    <w:rsid w:val="00353478"/>
    <w:rsid w:val="003B66DA"/>
    <w:rsid w:val="003C0880"/>
    <w:rsid w:val="003D29D9"/>
    <w:rsid w:val="003D44EB"/>
    <w:rsid w:val="003E6D65"/>
    <w:rsid w:val="003E6D90"/>
    <w:rsid w:val="003F34EA"/>
    <w:rsid w:val="004332B3"/>
    <w:rsid w:val="004458D2"/>
    <w:rsid w:val="0047735B"/>
    <w:rsid w:val="00482508"/>
    <w:rsid w:val="004A01ED"/>
    <w:rsid w:val="004A0B1A"/>
    <w:rsid w:val="004A3C9F"/>
    <w:rsid w:val="004B0AE6"/>
    <w:rsid w:val="004D482E"/>
    <w:rsid w:val="004F026F"/>
    <w:rsid w:val="0051051C"/>
    <w:rsid w:val="0051243E"/>
    <w:rsid w:val="0052469B"/>
    <w:rsid w:val="005506B1"/>
    <w:rsid w:val="005634FB"/>
    <w:rsid w:val="00567BC8"/>
    <w:rsid w:val="005751CA"/>
    <w:rsid w:val="005A4EB2"/>
    <w:rsid w:val="005A672F"/>
    <w:rsid w:val="005B0300"/>
    <w:rsid w:val="005B0BCD"/>
    <w:rsid w:val="005C2878"/>
    <w:rsid w:val="00606B6D"/>
    <w:rsid w:val="00654383"/>
    <w:rsid w:val="00660F0C"/>
    <w:rsid w:val="00682B32"/>
    <w:rsid w:val="00693DE4"/>
    <w:rsid w:val="006A6A68"/>
    <w:rsid w:val="006B44AD"/>
    <w:rsid w:val="006E1150"/>
    <w:rsid w:val="006E4147"/>
    <w:rsid w:val="00724AF6"/>
    <w:rsid w:val="00741B43"/>
    <w:rsid w:val="00753E41"/>
    <w:rsid w:val="0075792A"/>
    <w:rsid w:val="00774020"/>
    <w:rsid w:val="007E3DF9"/>
    <w:rsid w:val="0080355B"/>
    <w:rsid w:val="008206F5"/>
    <w:rsid w:val="00854C04"/>
    <w:rsid w:val="00876282"/>
    <w:rsid w:val="008C050D"/>
    <w:rsid w:val="008C4F71"/>
    <w:rsid w:val="008D6927"/>
    <w:rsid w:val="008F19A1"/>
    <w:rsid w:val="00900BE3"/>
    <w:rsid w:val="00923BB3"/>
    <w:rsid w:val="00963245"/>
    <w:rsid w:val="00964660"/>
    <w:rsid w:val="00985985"/>
    <w:rsid w:val="009B56A1"/>
    <w:rsid w:val="00A00945"/>
    <w:rsid w:val="00A061EF"/>
    <w:rsid w:val="00A43DA5"/>
    <w:rsid w:val="00A50B6C"/>
    <w:rsid w:val="00A538E7"/>
    <w:rsid w:val="00A62FE6"/>
    <w:rsid w:val="00A77413"/>
    <w:rsid w:val="00AA196E"/>
    <w:rsid w:val="00AA6A3B"/>
    <w:rsid w:val="00AE4A07"/>
    <w:rsid w:val="00B06B77"/>
    <w:rsid w:val="00B20FAD"/>
    <w:rsid w:val="00B230D2"/>
    <w:rsid w:val="00C059E2"/>
    <w:rsid w:val="00C42844"/>
    <w:rsid w:val="00C6497F"/>
    <w:rsid w:val="00C856AE"/>
    <w:rsid w:val="00C87717"/>
    <w:rsid w:val="00CB156D"/>
    <w:rsid w:val="00CC6D79"/>
    <w:rsid w:val="00CD7662"/>
    <w:rsid w:val="00CE0F48"/>
    <w:rsid w:val="00D12CA1"/>
    <w:rsid w:val="00D40109"/>
    <w:rsid w:val="00D75D36"/>
    <w:rsid w:val="00D902E8"/>
    <w:rsid w:val="00D9697B"/>
    <w:rsid w:val="00E0182A"/>
    <w:rsid w:val="00E07313"/>
    <w:rsid w:val="00E43161"/>
    <w:rsid w:val="00E44CE0"/>
    <w:rsid w:val="00E65E64"/>
    <w:rsid w:val="00E9525B"/>
    <w:rsid w:val="00F1060F"/>
    <w:rsid w:val="00F329B4"/>
    <w:rsid w:val="00F76B66"/>
    <w:rsid w:val="00FB40A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0D9C1"/>
  <w15:chartTrackingRefBased/>
  <w15:docId w15:val="{D4690E76-AA23-4564-BF22-CC419928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2B3"/>
    <w:pPr>
      <w:autoSpaceDE w:val="0"/>
      <w:autoSpaceDN w:val="0"/>
      <w:spacing w:after="0" w:line="240" w:lineRule="auto"/>
    </w:pPr>
    <w:rPr>
      <w:rFonts w:ascii="Times New Roman" w:eastAsia="PMingLiU"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353478"/>
    <w:pPr>
      <w:framePr w:w="9072" w:hSpace="187" w:vSpace="187" w:wrap="notBeside" w:vAnchor="text" w:hAnchor="page" w:xAlign="center" w:y="1"/>
      <w:spacing w:after="320"/>
      <w:jc w:val="center"/>
    </w:pPr>
    <w:rPr>
      <w:sz w:val="22"/>
      <w:szCs w:val="22"/>
    </w:rPr>
  </w:style>
  <w:style w:type="paragraph" w:styleId="Title">
    <w:name w:val="Title"/>
    <w:basedOn w:val="Normal"/>
    <w:next w:val="Normal"/>
    <w:link w:val="TitleChar"/>
    <w:qFormat/>
    <w:rsid w:val="00353478"/>
    <w:pPr>
      <w:framePr w:w="9360" w:hSpace="187" w:vSpace="187" w:wrap="notBeside" w:vAnchor="text" w:hAnchor="page" w:xAlign="center" w:y="1"/>
      <w:jc w:val="center"/>
    </w:pPr>
    <w:rPr>
      <w:kern w:val="28"/>
      <w:sz w:val="48"/>
      <w:szCs w:val="48"/>
      <w:lang w:val="x-none" w:eastAsia="x-none"/>
    </w:rPr>
  </w:style>
  <w:style w:type="character" w:customStyle="1" w:styleId="TitleChar">
    <w:name w:val="Title Char"/>
    <w:basedOn w:val="DefaultParagraphFont"/>
    <w:link w:val="Title"/>
    <w:rsid w:val="00353478"/>
    <w:rPr>
      <w:rFonts w:ascii="Times New Roman" w:eastAsia="PMingLiU" w:hAnsi="Times New Roman" w:cs="Times New Roman"/>
      <w:kern w:val="28"/>
      <w:sz w:val="48"/>
      <w:szCs w:val="48"/>
      <w:lang w:val="x-none" w:eastAsia="x-none"/>
      <w14:ligatures w14:val="none"/>
    </w:rPr>
  </w:style>
  <w:style w:type="paragraph" w:styleId="FootnoteText">
    <w:name w:val="footnote text"/>
    <w:basedOn w:val="Normal"/>
    <w:link w:val="FootnoteTextChar"/>
    <w:semiHidden/>
    <w:rsid w:val="00353478"/>
    <w:pPr>
      <w:ind w:firstLine="202"/>
      <w:jc w:val="both"/>
    </w:pPr>
    <w:rPr>
      <w:sz w:val="16"/>
      <w:szCs w:val="16"/>
      <w:lang w:val="x-none" w:eastAsia="x-none"/>
    </w:rPr>
  </w:style>
  <w:style w:type="character" w:customStyle="1" w:styleId="FootnoteTextChar">
    <w:name w:val="Footnote Text Char"/>
    <w:basedOn w:val="DefaultParagraphFont"/>
    <w:link w:val="FootnoteText"/>
    <w:semiHidden/>
    <w:rsid w:val="00353478"/>
    <w:rPr>
      <w:rFonts w:ascii="Times New Roman" w:eastAsia="PMingLiU" w:hAnsi="Times New Roman" w:cs="Times New Roman"/>
      <w:kern w:val="0"/>
      <w:sz w:val="16"/>
      <w:szCs w:val="16"/>
      <w:lang w:val="x-none" w:eastAsia="x-none"/>
      <w14:ligatures w14:val="none"/>
    </w:rPr>
  </w:style>
  <w:style w:type="paragraph" w:customStyle="1" w:styleId="Text">
    <w:name w:val="Text"/>
    <w:basedOn w:val="Normal"/>
    <w:rsid w:val="00353478"/>
    <w:pPr>
      <w:widowControl w:val="0"/>
      <w:spacing w:line="252" w:lineRule="auto"/>
      <w:ind w:firstLine="202"/>
      <w:jc w:val="both"/>
    </w:pPr>
  </w:style>
  <w:style w:type="paragraph" w:customStyle="1" w:styleId="Abstract">
    <w:name w:val="Abstract"/>
    <w:basedOn w:val="Normal"/>
    <w:next w:val="Normal"/>
    <w:rsid w:val="00E0182A"/>
    <w:pPr>
      <w:spacing w:before="20"/>
      <w:ind w:firstLine="202"/>
      <w:jc w:val="both"/>
    </w:pPr>
    <w:rPr>
      <w:b/>
      <w:bCs/>
      <w:sz w:val="18"/>
      <w:szCs w:val="18"/>
    </w:rPr>
  </w:style>
  <w:style w:type="paragraph" w:styleId="ListParagraph">
    <w:name w:val="List Paragraph"/>
    <w:basedOn w:val="Normal"/>
    <w:uiPriority w:val="34"/>
    <w:qFormat/>
    <w:rsid w:val="00D902E8"/>
    <w:pPr>
      <w:ind w:left="720"/>
      <w:contextualSpacing/>
    </w:pPr>
  </w:style>
  <w:style w:type="paragraph" w:styleId="BodyText">
    <w:name w:val="Body Text"/>
    <w:basedOn w:val="Normal"/>
    <w:link w:val="BodyTextChar"/>
    <w:uiPriority w:val="1"/>
    <w:qFormat/>
    <w:rsid w:val="008F19A1"/>
    <w:pPr>
      <w:widowControl w:val="0"/>
      <w:jc w:val="both"/>
    </w:pPr>
    <w:rPr>
      <w:rFonts w:eastAsia="Times New Roman"/>
    </w:rPr>
  </w:style>
  <w:style w:type="character" w:customStyle="1" w:styleId="BodyTextChar">
    <w:name w:val="Body Text Char"/>
    <w:basedOn w:val="DefaultParagraphFont"/>
    <w:link w:val="BodyText"/>
    <w:uiPriority w:val="1"/>
    <w:rsid w:val="008F19A1"/>
    <w:rPr>
      <w:rFonts w:ascii="Times New Roman" w:eastAsia="Times New Roman" w:hAnsi="Times New Roman" w:cs="Times New Roman"/>
      <w:kern w:val="0"/>
      <w:sz w:val="20"/>
      <w:szCs w:val="20"/>
      <w:lang w:val="en-US"/>
      <w14:ligatures w14:val="none"/>
    </w:rPr>
  </w:style>
  <w:style w:type="paragraph" w:customStyle="1" w:styleId="TableParagraph">
    <w:name w:val="Table Paragraph"/>
    <w:basedOn w:val="Normal"/>
    <w:uiPriority w:val="1"/>
    <w:qFormat/>
    <w:rsid w:val="008F19A1"/>
    <w:pPr>
      <w:widowControl w:val="0"/>
      <w:spacing w:before="31"/>
    </w:pPr>
    <w:rPr>
      <w:rFonts w:eastAsia="Times New Roman"/>
      <w:sz w:val="22"/>
      <w:szCs w:val="22"/>
    </w:rPr>
  </w:style>
  <w:style w:type="paragraph" w:styleId="Header">
    <w:name w:val="header"/>
    <w:basedOn w:val="Normal"/>
    <w:link w:val="HeaderChar"/>
    <w:uiPriority w:val="99"/>
    <w:unhideWhenUsed/>
    <w:rsid w:val="003C0880"/>
    <w:pPr>
      <w:tabs>
        <w:tab w:val="center" w:pos="4513"/>
        <w:tab w:val="right" w:pos="9026"/>
      </w:tabs>
    </w:pPr>
  </w:style>
  <w:style w:type="character" w:customStyle="1" w:styleId="HeaderChar">
    <w:name w:val="Header Char"/>
    <w:basedOn w:val="DefaultParagraphFont"/>
    <w:link w:val="Header"/>
    <w:uiPriority w:val="99"/>
    <w:rsid w:val="003C0880"/>
    <w:rPr>
      <w:rFonts w:ascii="Times New Roman" w:eastAsia="PMingLiU" w:hAnsi="Times New Roman" w:cs="Times New Roman"/>
      <w:kern w:val="0"/>
      <w:sz w:val="20"/>
      <w:szCs w:val="20"/>
      <w:lang w:val="en-US"/>
      <w14:ligatures w14:val="none"/>
    </w:rPr>
  </w:style>
  <w:style w:type="paragraph" w:styleId="Footer">
    <w:name w:val="footer"/>
    <w:basedOn w:val="Normal"/>
    <w:link w:val="FooterChar"/>
    <w:uiPriority w:val="99"/>
    <w:unhideWhenUsed/>
    <w:rsid w:val="003C0880"/>
    <w:pPr>
      <w:tabs>
        <w:tab w:val="center" w:pos="4513"/>
        <w:tab w:val="right" w:pos="9026"/>
      </w:tabs>
    </w:pPr>
  </w:style>
  <w:style w:type="character" w:customStyle="1" w:styleId="FooterChar">
    <w:name w:val="Footer Char"/>
    <w:basedOn w:val="DefaultParagraphFont"/>
    <w:link w:val="Footer"/>
    <w:uiPriority w:val="99"/>
    <w:rsid w:val="003C0880"/>
    <w:rPr>
      <w:rFonts w:ascii="Times New Roman" w:eastAsia="PMingLiU" w:hAnsi="Times New Roman" w:cs="Times New Roman"/>
      <w:kern w:val="0"/>
      <w:sz w:val="20"/>
      <w:szCs w:val="20"/>
      <w:lang w:val="en-US"/>
      <w14:ligatures w14:val="none"/>
    </w:rPr>
  </w:style>
  <w:style w:type="paragraph" w:styleId="NormalWeb">
    <w:name w:val="Normal (Web)"/>
    <w:basedOn w:val="Normal"/>
    <w:uiPriority w:val="99"/>
    <w:semiHidden/>
    <w:unhideWhenUsed/>
    <w:rsid w:val="00C42844"/>
    <w:pPr>
      <w:autoSpaceDE/>
      <w:autoSpaceDN/>
      <w:spacing w:before="100" w:beforeAutospacing="1" w:after="100" w:afterAutospacing="1"/>
    </w:pPr>
    <w:rPr>
      <w:rFonts w:eastAsia="Times New Roman"/>
      <w:sz w:val="24"/>
      <w:szCs w:val="24"/>
      <w:lang w:val="en-IN" w:eastAsia="en-IN"/>
    </w:rPr>
  </w:style>
  <w:style w:type="character" w:styleId="FootnoteReference">
    <w:name w:val="footnote reference"/>
    <w:semiHidden/>
    <w:rsid w:val="004B0AE6"/>
    <w:rPr>
      <w:vertAlign w:val="superscript"/>
    </w:rPr>
  </w:style>
  <w:style w:type="table" w:styleId="TableGrid">
    <w:name w:val="Table Grid"/>
    <w:basedOn w:val="TableNormal"/>
    <w:uiPriority w:val="39"/>
    <w:rsid w:val="00A5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CE0F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4243">
      <w:bodyDiv w:val="1"/>
      <w:marLeft w:val="0"/>
      <w:marRight w:val="0"/>
      <w:marTop w:val="0"/>
      <w:marBottom w:val="0"/>
      <w:divBdr>
        <w:top w:val="none" w:sz="0" w:space="0" w:color="auto"/>
        <w:left w:val="none" w:sz="0" w:space="0" w:color="auto"/>
        <w:bottom w:val="none" w:sz="0" w:space="0" w:color="auto"/>
        <w:right w:val="none" w:sz="0" w:space="0" w:color="auto"/>
      </w:divBdr>
    </w:div>
    <w:div w:id="443810145">
      <w:bodyDiv w:val="1"/>
      <w:marLeft w:val="0"/>
      <w:marRight w:val="0"/>
      <w:marTop w:val="0"/>
      <w:marBottom w:val="0"/>
      <w:divBdr>
        <w:top w:val="none" w:sz="0" w:space="0" w:color="auto"/>
        <w:left w:val="none" w:sz="0" w:space="0" w:color="auto"/>
        <w:bottom w:val="none" w:sz="0" w:space="0" w:color="auto"/>
        <w:right w:val="none" w:sz="0" w:space="0" w:color="auto"/>
      </w:divBdr>
    </w:div>
    <w:div w:id="990905724">
      <w:bodyDiv w:val="1"/>
      <w:marLeft w:val="0"/>
      <w:marRight w:val="0"/>
      <w:marTop w:val="0"/>
      <w:marBottom w:val="0"/>
      <w:divBdr>
        <w:top w:val="none" w:sz="0" w:space="0" w:color="auto"/>
        <w:left w:val="none" w:sz="0" w:space="0" w:color="auto"/>
        <w:bottom w:val="none" w:sz="0" w:space="0" w:color="auto"/>
        <w:right w:val="none" w:sz="0" w:space="0" w:color="auto"/>
      </w:divBdr>
    </w:div>
    <w:div w:id="1299916445">
      <w:bodyDiv w:val="1"/>
      <w:marLeft w:val="0"/>
      <w:marRight w:val="0"/>
      <w:marTop w:val="0"/>
      <w:marBottom w:val="0"/>
      <w:divBdr>
        <w:top w:val="none" w:sz="0" w:space="0" w:color="auto"/>
        <w:left w:val="none" w:sz="0" w:space="0" w:color="auto"/>
        <w:bottom w:val="none" w:sz="0" w:space="0" w:color="auto"/>
        <w:right w:val="none" w:sz="0" w:space="0" w:color="auto"/>
      </w:divBdr>
    </w:div>
    <w:div w:id="1852603901">
      <w:bodyDiv w:val="1"/>
      <w:marLeft w:val="0"/>
      <w:marRight w:val="0"/>
      <w:marTop w:val="0"/>
      <w:marBottom w:val="0"/>
      <w:divBdr>
        <w:top w:val="none" w:sz="0" w:space="0" w:color="auto"/>
        <w:left w:val="none" w:sz="0" w:space="0" w:color="auto"/>
        <w:bottom w:val="none" w:sz="0" w:space="0" w:color="auto"/>
        <w:right w:val="none" w:sz="0" w:space="0" w:color="auto"/>
      </w:divBdr>
    </w:div>
    <w:div w:id="190961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BC7C2-C17B-4882-AA66-EADEF35D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14</Pages>
  <Words>20981</Words>
  <Characters>119592</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IT-Support</dc:creator>
  <cp:keywords/>
  <dc:description/>
  <cp:lastModifiedBy>Nur Anisa Binti Ibrahim Gani</cp:lastModifiedBy>
  <cp:revision>53</cp:revision>
  <dcterms:created xsi:type="dcterms:W3CDTF">2024-06-17T12:33:00Z</dcterms:created>
  <dcterms:modified xsi:type="dcterms:W3CDTF">2024-08-09T15:11:00Z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eef9debb-e530-3737-a68b-8f00d2214888</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http://www.zotero.org/styles/ieee</vt:lpwstr>
  </property>
</Properties>
</file>